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253" w:rsidRPr="007574E8" w:rsidRDefault="00DE6C6A" w:rsidP="00F6715E">
      <w:pPr>
        <w:spacing w:after="0" w:line="480" w:lineRule="auto"/>
        <w:jc w:val="center"/>
        <w:rPr>
          <w:rFonts w:ascii="Times New Roman" w:hAnsi="Times New Roman" w:cs="Times New Roman"/>
          <w:b/>
          <w:sz w:val="28"/>
        </w:rPr>
      </w:pPr>
      <w:bookmarkStart w:id="0" w:name="_GoBack"/>
      <w:bookmarkEnd w:id="0"/>
      <w:r w:rsidRPr="007574E8">
        <w:rPr>
          <w:rFonts w:ascii="Times New Roman" w:hAnsi="Times New Roman" w:cs="Times New Roman"/>
          <w:b/>
          <w:sz w:val="28"/>
        </w:rPr>
        <w:t>BAB IV</w:t>
      </w:r>
    </w:p>
    <w:p w:rsidR="00DE6C6A" w:rsidRPr="007574E8" w:rsidRDefault="00DE6C6A" w:rsidP="00F6715E">
      <w:pPr>
        <w:spacing w:after="0" w:line="480" w:lineRule="auto"/>
        <w:jc w:val="center"/>
        <w:rPr>
          <w:rFonts w:ascii="Times New Roman" w:hAnsi="Times New Roman" w:cs="Times New Roman"/>
          <w:b/>
        </w:rPr>
      </w:pPr>
      <w:r w:rsidRPr="007574E8">
        <w:rPr>
          <w:rFonts w:ascii="Times New Roman" w:hAnsi="Times New Roman" w:cs="Times New Roman"/>
          <w:b/>
          <w:sz w:val="28"/>
        </w:rPr>
        <w:t>HASIL PENELITIAN DAN PEMBAHASAN</w:t>
      </w:r>
    </w:p>
    <w:p w:rsidR="00DE6C6A" w:rsidRPr="00706210" w:rsidRDefault="00DE6C6A" w:rsidP="00F6715E">
      <w:pPr>
        <w:spacing w:after="0" w:line="480" w:lineRule="auto"/>
        <w:rPr>
          <w:rFonts w:ascii="Times New Roman" w:hAnsi="Times New Roman" w:cs="Times New Roman"/>
          <w:b/>
          <w:sz w:val="24"/>
        </w:rPr>
      </w:pPr>
    </w:p>
    <w:p w:rsidR="00DE6C6A" w:rsidRPr="00706210" w:rsidRDefault="00DE6C6A" w:rsidP="0010730D">
      <w:pPr>
        <w:spacing w:after="0" w:line="480" w:lineRule="auto"/>
        <w:ind w:left="450" w:hanging="450"/>
        <w:rPr>
          <w:rFonts w:ascii="Times New Roman" w:hAnsi="Times New Roman" w:cs="Times New Roman"/>
          <w:b/>
          <w:sz w:val="24"/>
        </w:rPr>
      </w:pPr>
      <w:r w:rsidRPr="00706210">
        <w:rPr>
          <w:rFonts w:ascii="Times New Roman" w:hAnsi="Times New Roman" w:cs="Times New Roman"/>
          <w:b/>
          <w:sz w:val="24"/>
        </w:rPr>
        <w:t>4.1. HASIL PENELITIAN</w:t>
      </w:r>
    </w:p>
    <w:p w:rsidR="00F443E6" w:rsidRDefault="00F443E6" w:rsidP="00F6715E">
      <w:pPr>
        <w:spacing w:after="0" w:line="480" w:lineRule="auto"/>
        <w:rPr>
          <w:rFonts w:ascii="Times New Roman" w:hAnsi="Times New Roman" w:cs="Times New Roman"/>
          <w:sz w:val="24"/>
        </w:rPr>
      </w:pPr>
      <w:r>
        <w:rPr>
          <w:rFonts w:ascii="Times New Roman" w:hAnsi="Times New Roman" w:cs="Times New Roman"/>
          <w:sz w:val="24"/>
        </w:rPr>
        <w:t xml:space="preserve">       </w:t>
      </w:r>
      <w:r w:rsidR="009A0D7C">
        <w:rPr>
          <w:rFonts w:ascii="Times New Roman" w:hAnsi="Times New Roman" w:cs="Times New Roman"/>
          <w:sz w:val="24"/>
        </w:rPr>
        <w:t>1</w:t>
      </w:r>
      <w:r>
        <w:rPr>
          <w:rFonts w:ascii="Times New Roman" w:hAnsi="Times New Roman" w:cs="Times New Roman"/>
          <w:sz w:val="24"/>
        </w:rPr>
        <w:t>.</w:t>
      </w:r>
      <w:r>
        <w:rPr>
          <w:rFonts w:ascii="Times New Roman" w:hAnsi="Times New Roman" w:cs="Times New Roman"/>
          <w:sz w:val="24"/>
        </w:rPr>
        <w:tab/>
      </w:r>
      <w:r w:rsidR="00706210" w:rsidRPr="00706210">
        <w:rPr>
          <w:rFonts w:ascii="Times New Roman" w:hAnsi="Times New Roman" w:cs="Times New Roman"/>
          <w:sz w:val="24"/>
        </w:rPr>
        <w:t>Hasil Penelitian Deskriptif</w:t>
      </w:r>
    </w:p>
    <w:p w:rsidR="00286534" w:rsidRDefault="00286534" w:rsidP="00F6715E">
      <w:pPr>
        <w:spacing w:after="0" w:line="480" w:lineRule="auto"/>
        <w:ind w:left="720" w:hanging="720"/>
        <w:jc w:val="both"/>
        <w:rPr>
          <w:rFonts w:ascii="Times New Roman" w:hAnsi="Times New Roman" w:cs="Times New Roman"/>
          <w:sz w:val="24"/>
        </w:rPr>
      </w:pPr>
      <w:r>
        <w:rPr>
          <w:rFonts w:ascii="Times New Roman" w:hAnsi="Times New Roman" w:cs="Times New Roman"/>
          <w:sz w:val="24"/>
        </w:rPr>
        <w:tab/>
      </w:r>
      <w:r w:rsidR="0036190C">
        <w:rPr>
          <w:rFonts w:ascii="Times New Roman" w:hAnsi="Times New Roman" w:cs="Times New Roman"/>
          <w:sz w:val="24"/>
          <w:lang w:val="id-ID"/>
        </w:rPr>
        <w:tab/>
      </w:r>
      <w:r w:rsidR="00EB7CE0">
        <w:rPr>
          <w:rFonts w:ascii="Times New Roman" w:hAnsi="Times New Roman" w:cs="Times New Roman"/>
          <w:sz w:val="24"/>
        </w:rPr>
        <w:t xml:space="preserve">Penelitian deskriptif memberikan informasi mengenai variable-variabel yang diteliti </w:t>
      </w:r>
      <w:r w:rsidR="007573C7">
        <w:rPr>
          <w:rFonts w:ascii="Times New Roman" w:hAnsi="Times New Roman" w:cs="Times New Roman"/>
          <w:sz w:val="24"/>
        </w:rPr>
        <w:t>dilihat dari perkembangan perusahaan, nilai minimum, maksimum, rata-rata (mean), standar deviasi. Tabel di bawah ini menunjukkan hasil penelitian deskriptif yang digunakan.</w:t>
      </w:r>
    </w:p>
    <w:p w:rsidR="00B81BB4" w:rsidRDefault="00B81BB4" w:rsidP="00F6715E">
      <w:pPr>
        <w:spacing w:after="0" w:line="480" w:lineRule="auto"/>
        <w:ind w:left="720" w:hanging="720"/>
        <w:jc w:val="both"/>
        <w:rPr>
          <w:rFonts w:ascii="Times New Roman" w:hAnsi="Times New Roman" w:cs="Times New Roman"/>
          <w:sz w:val="24"/>
        </w:rPr>
      </w:pPr>
    </w:p>
    <w:p w:rsidR="007A59D7" w:rsidRDefault="000F3F59" w:rsidP="00F6715E">
      <w:pPr>
        <w:spacing w:after="0" w:line="480" w:lineRule="auto"/>
        <w:ind w:left="720" w:hanging="720"/>
        <w:jc w:val="center"/>
        <w:rPr>
          <w:rFonts w:ascii="Times New Roman" w:hAnsi="Times New Roman" w:cs="Times New Roman"/>
          <w:sz w:val="24"/>
        </w:rPr>
      </w:pPr>
      <w:r>
        <w:rPr>
          <w:rFonts w:ascii="Times New Roman" w:hAnsi="Times New Roman" w:cs="Times New Roman"/>
          <w:sz w:val="24"/>
        </w:rPr>
        <w:t>Tabel 4.1. Descriptive Statistics</w:t>
      </w:r>
    </w:p>
    <w:tbl>
      <w:tblPr>
        <w:tblStyle w:val="TableGrid"/>
        <w:tblW w:w="0" w:type="auto"/>
        <w:tblInd w:w="720" w:type="dxa"/>
        <w:tblLayout w:type="fixed"/>
        <w:tblLook w:val="04A0" w:firstRow="1" w:lastRow="0" w:firstColumn="1" w:lastColumn="0" w:noHBand="0" w:noVBand="1"/>
      </w:tblPr>
      <w:tblGrid>
        <w:gridCol w:w="2833"/>
        <w:gridCol w:w="456"/>
        <w:gridCol w:w="1177"/>
        <w:gridCol w:w="1216"/>
        <w:gridCol w:w="1029"/>
        <w:gridCol w:w="1056"/>
      </w:tblGrid>
      <w:tr w:rsidR="001C69DC" w:rsidTr="00942326">
        <w:trPr>
          <w:cantSplit/>
        </w:trPr>
        <w:tc>
          <w:tcPr>
            <w:tcW w:w="2833" w:type="dxa"/>
          </w:tcPr>
          <w:p w:rsidR="007A59D7" w:rsidRDefault="007A59D7" w:rsidP="00942326">
            <w:pPr>
              <w:jc w:val="both"/>
              <w:rPr>
                <w:rFonts w:ascii="Times New Roman" w:hAnsi="Times New Roman" w:cs="Times New Roman"/>
                <w:sz w:val="24"/>
              </w:rPr>
            </w:pPr>
          </w:p>
        </w:tc>
        <w:tc>
          <w:tcPr>
            <w:tcW w:w="4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N</w:t>
            </w:r>
          </w:p>
        </w:tc>
        <w:tc>
          <w:tcPr>
            <w:tcW w:w="1177"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Minimum</w:t>
            </w:r>
          </w:p>
        </w:tc>
        <w:tc>
          <w:tcPr>
            <w:tcW w:w="121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Maximum</w:t>
            </w:r>
          </w:p>
        </w:tc>
        <w:tc>
          <w:tcPr>
            <w:tcW w:w="1029"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Average</w:t>
            </w:r>
          </w:p>
        </w:tc>
        <w:tc>
          <w:tcPr>
            <w:tcW w:w="10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Std.Dev</w:t>
            </w:r>
            <w:r w:rsidR="001C69DC">
              <w:rPr>
                <w:rFonts w:ascii="Times New Roman" w:hAnsi="Times New Roman" w:cs="Times New Roman"/>
                <w:sz w:val="24"/>
              </w:rPr>
              <w:t>.</w:t>
            </w:r>
          </w:p>
        </w:tc>
      </w:tr>
      <w:tr w:rsidR="001C69DC" w:rsidTr="00942326">
        <w:trPr>
          <w:cantSplit/>
        </w:trPr>
        <w:tc>
          <w:tcPr>
            <w:tcW w:w="2833" w:type="dxa"/>
          </w:tcPr>
          <w:p w:rsidR="007A59D7" w:rsidRDefault="007A59D7" w:rsidP="00942326">
            <w:pPr>
              <w:jc w:val="both"/>
              <w:rPr>
                <w:rFonts w:ascii="Times New Roman" w:hAnsi="Times New Roman" w:cs="Times New Roman"/>
                <w:sz w:val="24"/>
              </w:rPr>
            </w:pPr>
            <w:r w:rsidRPr="00555422">
              <w:rPr>
                <w:rFonts w:ascii="Times New Roman" w:hAnsi="Times New Roman" w:cs="Times New Roman"/>
                <w:i/>
                <w:sz w:val="24"/>
              </w:rPr>
              <w:t>Current Ratio</w:t>
            </w:r>
            <w:r>
              <w:rPr>
                <w:rFonts w:ascii="Times New Roman" w:hAnsi="Times New Roman" w:cs="Times New Roman"/>
                <w:sz w:val="24"/>
              </w:rPr>
              <w:t xml:space="preserve"> (CR)</w:t>
            </w:r>
          </w:p>
        </w:tc>
        <w:tc>
          <w:tcPr>
            <w:tcW w:w="4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60</w:t>
            </w:r>
          </w:p>
        </w:tc>
        <w:tc>
          <w:tcPr>
            <w:tcW w:w="1177"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60,00</w:t>
            </w:r>
          </w:p>
        </w:tc>
        <w:tc>
          <w:tcPr>
            <w:tcW w:w="121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700,00</w:t>
            </w:r>
          </w:p>
        </w:tc>
        <w:tc>
          <w:tcPr>
            <w:tcW w:w="1029"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204,19</w:t>
            </w:r>
          </w:p>
        </w:tc>
        <w:tc>
          <w:tcPr>
            <w:tcW w:w="105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146,14</w:t>
            </w:r>
          </w:p>
        </w:tc>
      </w:tr>
      <w:tr w:rsidR="001C69DC" w:rsidTr="00942326">
        <w:trPr>
          <w:cantSplit/>
        </w:trPr>
        <w:tc>
          <w:tcPr>
            <w:tcW w:w="2833" w:type="dxa"/>
          </w:tcPr>
          <w:p w:rsidR="007A59D7" w:rsidRDefault="007A59D7" w:rsidP="00942326">
            <w:pPr>
              <w:jc w:val="both"/>
              <w:rPr>
                <w:rFonts w:ascii="Times New Roman" w:hAnsi="Times New Roman" w:cs="Times New Roman"/>
                <w:sz w:val="24"/>
              </w:rPr>
            </w:pPr>
            <w:r w:rsidRPr="00555422">
              <w:rPr>
                <w:rFonts w:ascii="Times New Roman" w:hAnsi="Times New Roman" w:cs="Times New Roman"/>
                <w:i/>
                <w:sz w:val="24"/>
              </w:rPr>
              <w:t>Debt to Equity Ratio</w:t>
            </w:r>
            <w:r>
              <w:rPr>
                <w:rFonts w:ascii="Times New Roman" w:hAnsi="Times New Roman" w:cs="Times New Roman"/>
                <w:sz w:val="24"/>
              </w:rPr>
              <w:t xml:space="preserve"> (DER)</w:t>
            </w:r>
          </w:p>
        </w:tc>
        <w:tc>
          <w:tcPr>
            <w:tcW w:w="4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60</w:t>
            </w:r>
          </w:p>
        </w:tc>
        <w:tc>
          <w:tcPr>
            <w:tcW w:w="1177"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0</w:t>
            </w:r>
          </w:p>
        </w:tc>
        <w:tc>
          <w:tcPr>
            <w:tcW w:w="121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183,00</w:t>
            </w:r>
          </w:p>
        </w:tc>
        <w:tc>
          <w:tcPr>
            <w:tcW w:w="1029"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53,32</w:t>
            </w:r>
          </w:p>
        </w:tc>
        <w:tc>
          <w:tcPr>
            <w:tcW w:w="105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52,05</w:t>
            </w:r>
          </w:p>
        </w:tc>
      </w:tr>
      <w:tr w:rsidR="001C69DC" w:rsidTr="00942326">
        <w:trPr>
          <w:cantSplit/>
        </w:trPr>
        <w:tc>
          <w:tcPr>
            <w:tcW w:w="2833"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Total Assets Turnover (TATO)</w:t>
            </w:r>
          </w:p>
        </w:tc>
        <w:tc>
          <w:tcPr>
            <w:tcW w:w="4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60</w:t>
            </w:r>
          </w:p>
        </w:tc>
        <w:tc>
          <w:tcPr>
            <w:tcW w:w="1177"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1,37</w:t>
            </w:r>
          </w:p>
        </w:tc>
        <w:tc>
          <w:tcPr>
            <w:tcW w:w="1216" w:type="dxa"/>
          </w:tcPr>
          <w:p w:rsidR="007A59D7" w:rsidRDefault="005B6912" w:rsidP="00942326">
            <w:pPr>
              <w:jc w:val="right"/>
              <w:rPr>
                <w:rFonts w:ascii="Times New Roman" w:hAnsi="Times New Roman" w:cs="Times New Roman"/>
                <w:sz w:val="24"/>
              </w:rPr>
            </w:pPr>
            <w:r>
              <w:rPr>
                <w:rFonts w:ascii="Times New Roman" w:hAnsi="Times New Roman" w:cs="Times New Roman"/>
                <w:sz w:val="24"/>
              </w:rPr>
              <w:t>7</w:t>
            </w:r>
            <w:r w:rsidR="007A59D7">
              <w:rPr>
                <w:rFonts w:ascii="Times New Roman" w:hAnsi="Times New Roman" w:cs="Times New Roman"/>
                <w:sz w:val="24"/>
              </w:rPr>
              <w:t>2,</w:t>
            </w:r>
            <w:r>
              <w:rPr>
                <w:rFonts w:ascii="Times New Roman" w:hAnsi="Times New Roman" w:cs="Times New Roman"/>
                <w:sz w:val="24"/>
              </w:rPr>
              <w:t>6</w:t>
            </w:r>
            <w:r w:rsidR="007A59D7">
              <w:rPr>
                <w:rFonts w:ascii="Times New Roman" w:hAnsi="Times New Roman" w:cs="Times New Roman"/>
                <w:sz w:val="24"/>
              </w:rPr>
              <w:t>0</w:t>
            </w:r>
          </w:p>
        </w:tc>
        <w:tc>
          <w:tcPr>
            <w:tcW w:w="1029"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23,74</w:t>
            </w:r>
          </w:p>
        </w:tc>
        <w:tc>
          <w:tcPr>
            <w:tcW w:w="105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11,66</w:t>
            </w:r>
          </w:p>
        </w:tc>
      </w:tr>
      <w:tr w:rsidR="001C69DC" w:rsidTr="00942326">
        <w:trPr>
          <w:cantSplit/>
        </w:trPr>
        <w:tc>
          <w:tcPr>
            <w:tcW w:w="2833" w:type="dxa"/>
          </w:tcPr>
          <w:p w:rsidR="007A59D7" w:rsidRDefault="007A59D7" w:rsidP="00942326">
            <w:pPr>
              <w:jc w:val="both"/>
              <w:rPr>
                <w:rFonts w:ascii="Times New Roman" w:hAnsi="Times New Roman" w:cs="Times New Roman"/>
                <w:sz w:val="24"/>
              </w:rPr>
            </w:pPr>
            <w:r w:rsidRPr="00555422">
              <w:rPr>
                <w:rFonts w:ascii="Times New Roman" w:hAnsi="Times New Roman" w:cs="Times New Roman"/>
                <w:i/>
                <w:sz w:val="24"/>
              </w:rPr>
              <w:t>Return On Equity</w:t>
            </w:r>
            <w:r>
              <w:rPr>
                <w:rFonts w:ascii="Times New Roman" w:hAnsi="Times New Roman" w:cs="Times New Roman"/>
                <w:sz w:val="24"/>
              </w:rPr>
              <w:t xml:space="preserve"> (ROE)</w:t>
            </w:r>
          </w:p>
        </w:tc>
        <w:tc>
          <w:tcPr>
            <w:tcW w:w="4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60</w:t>
            </w:r>
          </w:p>
        </w:tc>
        <w:tc>
          <w:tcPr>
            <w:tcW w:w="1177"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0,62</w:t>
            </w:r>
          </w:p>
        </w:tc>
        <w:tc>
          <w:tcPr>
            <w:tcW w:w="121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52,40</w:t>
            </w:r>
          </w:p>
        </w:tc>
        <w:tc>
          <w:tcPr>
            <w:tcW w:w="1029"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13,12</w:t>
            </w:r>
          </w:p>
        </w:tc>
        <w:tc>
          <w:tcPr>
            <w:tcW w:w="105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8,13</w:t>
            </w:r>
          </w:p>
        </w:tc>
      </w:tr>
      <w:tr w:rsidR="001C69DC" w:rsidTr="00942326">
        <w:trPr>
          <w:cantSplit/>
        </w:trPr>
        <w:tc>
          <w:tcPr>
            <w:tcW w:w="2833" w:type="dxa"/>
          </w:tcPr>
          <w:p w:rsidR="007A59D7" w:rsidRPr="00555422" w:rsidRDefault="007A59D7" w:rsidP="00942326">
            <w:pPr>
              <w:jc w:val="both"/>
              <w:rPr>
                <w:rFonts w:ascii="Times New Roman" w:hAnsi="Times New Roman" w:cs="Times New Roman"/>
                <w:i/>
                <w:sz w:val="24"/>
              </w:rPr>
            </w:pPr>
            <w:r w:rsidRPr="00555422">
              <w:rPr>
                <w:rFonts w:ascii="Times New Roman" w:hAnsi="Times New Roman" w:cs="Times New Roman"/>
                <w:i/>
                <w:sz w:val="24"/>
              </w:rPr>
              <w:t>Size</w:t>
            </w:r>
          </w:p>
        </w:tc>
        <w:tc>
          <w:tcPr>
            <w:tcW w:w="4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60</w:t>
            </w:r>
          </w:p>
        </w:tc>
        <w:tc>
          <w:tcPr>
            <w:tcW w:w="1177"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7,62</w:t>
            </w:r>
          </w:p>
        </w:tc>
        <w:tc>
          <w:tcPr>
            <w:tcW w:w="121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10,73</w:t>
            </w:r>
          </w:p>
        </w:tc>
        <w:tc>
          <w:tcPr>
            <w:tcW w:w="1029"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9,32</w:t>
            </w:r>
          </w:p>
        </w:tc>
        <w:tc>
          <w:tcPr>
            <w:tcW w:w="105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0,75</w:t>
            </w:r>
          </w:p>
        </w:tc>
      </w:tr>
      <w:tr w:rsidR="001C69DC" w:rsidTr="00942326">
        <w:trPr>
          <w:cantSplit/>
        </w:trPr>
        <w:tc>
          <w:tcPr>
            <w:tcW w:w="2833" w:type="dxa"/>
          </w:tcPr>
          <w:p w:rsidR="007A59D7" w:rsidRDefault="007A59D7" w:rsidP="00942326">
            <w:pPr>
              <w:jc w:val="both"/>
              <w:rPr>
                <w:rFonts w:ascii="Times New Roman" w:hAnsi="Times New Roman" w:cs="Times New Roman"/>
                <w:sz w:val="24"/>
              </w:rPr>
            </w:pPr>
            <w:r w:rsidRPr="00555422">
              <w:rPr>
                <w:rFonts w:ascii="Times New Roman" w:hAnsi="Times New Roman" w:cs="Times New Roman"/>
                <w:i/>
                <w:sz w:val="24"/>
              </w:rPr>
              <w:t>Earning Per Share</w:t>
            </w:r>
            <w:r>
              <w:rPr>
                <w:rFonts w:ascii="Times New Roman" w:hAnsi="Times New Roman" w:cs="Times New Roman"/>
                <w:sz w:val="24"/>
              </w:rPr>
              <w:t xml:space="preserve"> (EPS)</w:t>
            </w:r>
          </w:p>
        </w:tc>
        <w:tc>
          <w:tcPr>
            <w:tcW w:w="456" w:type="dxa"/>
          </w:tcPr>
          <w:p w:rsidR="007A59D7" w:rsidRDefault="007A59D7" w:rsidP="00942326">
            <w:pPr>
              <w:jc w:val="both"/>
              <w:rPr>
                <w:rFonts w:ascii="Times New Roman" w:hAnsi="Times New Roman" w:cs="Times New Roman"/>
                <w:sz w:val="24"/>
              </w:rPr>
            </w:pPr>
            <w:r>
              <w:rPr>
                <w:rFonts w:ascii="Times New Roman" w:hAnsi="Times New Roman" w:cs="Times New Roman"/>
                <w:sz w:val="24"/>
              </w:rPr>
              <w:t>60</w:t>
            </w:r>
          </w:p>
        </w:tc>
        <w:tc>
          <w:tcPr>
            <w:tcW w:w="1177"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1,44</w:t>
            </w:r>
          </w:p>
        </w:tc>
        <w:tc>
          <w:tcPr>
            <w:tcW w:w="121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298,00</w:t>
            </w:r>
          </w:p>
        </w:tc>
        <w:tc>
          <w:tcPr>
            <w:tcW w:w="1029"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71,68</w:t>
            </w:r>
          </w:p>
        </w:tc>
        <w:tc>
          <w:tcPr>
            <w:tcW w:w="1056" w:type="dxa"/>
          </w:tcPr>
          <w:p w:rsidR="007A59D7" w:rsidRDefault="007A59D7" w:rsidP="00942326">
            <w:pPr>
              <w:jc w:val="right"/>
              <w:rPr>
                <w:rFonts w:ascii="Times New Roman" w:hAnsi="Times New Roman" w:cs="Times New Roman"/>
                <w:sz w:val="24"/>
              </w:rPr>
            </w:pPr>
            <w:r>
              <w:rPr>
                <w:rFonts w:ascii="Times New Roman" w:hAnsi="Times New Roman" w:cs="Times New Roman"/>
                <w:sz w:val="24"/>
              </w:rPr>
              <w:t>68,18</w:t>
            </w:r>
          </w:p>
        </w:tc>
      </w:tr>
    </w:tbl>
    <w:p w:rsidR="007573C7" w:rsidRDefault="002134BA" w:rsidP="00F6715E">
      <w:pPr>
        <w:spacing w:after="0" w:line="480" w:lineRule="auto"/>
        <w:ind w:left="720" w:hanging="720"/>
        <w:jc w:val="both"/>
        <w:rPr>
          <w:rFonts w:ascii="Times New Roman" w:hAnsi="Times New Roman" w:cs="Times New Roman"/>
          <w:sz w:val="24"/>
        </w:rPr>
      </w:pPr>
      <w:r>
        <w:rPr>
          <w:rFonts w:ascii="Times New Roman" w:hAnsi="Times New Roman" w:cs="Times New Roman"/>
          <w:sz w:val="24"/>
        </w:rPr>
        <w:tab/>
        <w:t>Sumber : data diolah</w:t>
      </w:r>
    </w:p>
    <w:p w:rsidR="005001BB" w:rsidRDefault="005001BB" w:rsidP="00F6715E">
      <w:pPr>
        <w:spacing w:after="0" w:line="480" w:lineRule="auto"/>
        <w:ind w:left="720" w:hanging="720"/>
        <w:jc w:val="both"/>
        <w:rPr>
          <w:rFonts w:ascii="Times New Roman" w:hAnsi="Times New Roman" w:cs="Times New Roman"/>
          <w:sz w:val="24"/>
        </w:rPr>
      </w:pPr>
    </w:p>
    <w:p w:rsidR="005001BB" w:rsidRDefault="003E26B5" w:rsidP="00F6715E">
      <w:pPr>
        <w:spacing w:after="0" w:line="480" w:lineRule="auto"/>
        <w:ind w:left="720" w:hanging="720"/>
        <w:jc w:val="both"/>
        <w:rPr>
          <w:rFonts w:ascii="Times New Roman" w:hAnsi="Times New Roman" w:cs="Times New Roman"/>
          <w:sz w:val="24"/>
        </w:rPr>
      </w:pPr>
      <w:r>
        <w:rPr>
          <w:rFonts w:ascii="Times New Roman" w:hAnsi="Times New Roman" w:cs="Times New Roman"/>
          <w:sz w:val="24"/>
        </w:rPr>
        <w:tab/>
        <w:t xml:space="preserve">Tabel 4.1. menunjukkan </w:t>
      </w:r>
      <w:r w:rsidR="005001BB">
        <w:rPr>
          <w:rFonts w:ascii="Times New Roman" w:hAnsi="Times New Roman" w:cs="Times New Roman"/>
          <w:sz w:val="24"/>
        </w:rPr>
        <w:t xml:space="preserve">jumlah data yang diteliti </w:t>
      </w:r>
      <w:r w:rsidR="00F1256B">
        <w:rPr>
          <w:rFonts w:ascii="Times New Roman" w:hAnsi="Times New Roman" w:cs="Times New Roman"/>
          <w:sz w:val="24"/>
          <w:lang w:val="id-ID"/>
        </w:rPr>
        <w:t xml:space="preserve">adalah </w:t>
      </w:r>
      <w:r w:rsidR="005001BB">
        <w:rPr>
          <w:rFonts w:ascii="Times New Roman" w:hAnsi="Times New Roman" w:cs="Times New Roman"/>
          <w:sz w:val="24"/>
        </w:rPr>
        <w:t>60 terdiri dari 12 perusahaan</w:t>
      </w:r>
      <w:r w:rsidR="00260AEC">
        <w:rPr>
          <w:rFonts w:ascii="Times New Roman" w:hAnsi="Times New Roman" w:cs="Times New Roman"/>
          <w:sz w:val="24"/>
        </w:rPr>
        <w:t xml:space="preserve"> selama 5 tahun </w:t>
      </w:r>
      <w:r w:rsidR="005001BB">
        <w:rPr>
          <w:rFonts w:ascii="Times New Roman" w:hAnsi="Times New Roman" w:cs="Times New Roman"/>
          <w:sz w:val="24"/>
        </w:rPr>
        <w:t>. Variabel-variabel yang diteliti sebanyak 6 terdiri dari CR, DER, TATO, ROE, S</w:t>
      </w:r>
      <w:r w:rsidR="00F1256B">
        <w:rPr>
          <w:rFonts w:ascii="Times New Roman" w:hAnsi="Times New Roman" w:cs="Times New Roman"/>
          <w:sz w:val="24"/>
          <w:lang w:val="id-ID"/>
        </w:rPr>
        <w:t>IZE</w:t>
      </w:r>
      <w:r w:rsidR="005001BB">
        <w:rPr>
          <w:rFonts w:ascii="Times New Roman" w:hAnsi="Times New Roman" w:cs="Times New Roman"/>
          <w:sz w:val="24"/>
        </w:rPr>
        <w:t xml:space="preserve"> dan EPS. Deskripsi untuk masing-masing variabel adalah sebagai berikut :</w:t>
      </w:r>
    </w:p>
    <w:p w:rsidR="00CB183D" w:rsidRDefault="00CB183D" w:rsidP="00F6715E">
      <w:pPr>
        <w:spacing w:after="0" w:line="480" w:lineRule="auto"/>
        <w:ind w:left="720" w:hanging="720"/>
        <w:jc w:val="both"/>
        <w:rPr>
          <w:rFonts w:ascii="Times New Roman" w:hAnsi="Times New Roman" w:cs="Times New Roman"/>
          <w:sz w:val="24"/>
        </w:rPr>
      </w:pPr>
    </w:p>
    <w:p w:rsidR="000E744C" w:rsidRPr="009A0D7C" w:rsidRDefault="000E744C" w:rsidP="009A0D7C">
      <w:pPr>
        <w:pStyle w:val="ListParagraph"/>
        <w:numPr>
          <w:ilvl w:val="0"/>
          <w:numId w:val="11"/>
        </w:numPr>
        <w:spacing w:after="0" w:line="480" w:lineRule="auto"/>
        <w:jc w:val="both"/>
        <w:rPr>
          <w:rFonts w:ascii="Times New Roman" w:hAnsi="Times New Roman" w:cs="Times New Roman"/>
          <w:sz w:val="24"/>
        </w:rPr>
      </w:pPr>
      <w:r w:rsidRPr="009A0D7C">
        <w:rPr>
          <w:rFonts w:ascii="Times New Roman" w:hAnsi="Times New Roman" w:cs="Times New Roman"/>
          <w:sz w:val="24"/>
        </w:rPr>
        <w:lastRenderedPageBreak/>
        <w:t xml:space="preserve">Variabel </w:t>
      </w:r>
      <w:r w:rsidRPr="009A0D7C">
        <w:rPr>
          <w:rFonts w:ascii="Times New Roman" w:hAnsi="Times New Roman" w:cs="Times New Roman"/>
          <w:i/>
          <w:sz w:val="24"/>
        </w:rPr>
        <w:t>Current Ratio</w:t>
      </w:r>
      <w:r w:rsidRPr="009A0D7C">
        <w:rPr>
          <w:rFonts w:ascii="Times New Roman" w:hAnsi="Times New Roman" w:cs="Times New Roman"/>
          <w:sz w:val="24"/>
        </w:rPr>
        <w:t xml:space="preserve"> (CR)</w:t>
      </w:r>
    </w:p>
    <w:p w:rsidR="000E744C" w:rsidRDefault="000E744C" w:rsidP="00F6715E">
      <w:pPr>
        <w:pStyle w:val="ListParagraph"/>
        <w:spacing w:after="0" w:line="480" w:lineRule="auto"/>
        <w:ind w:left="1080"/>
        <w:jc w:val="both"/>
        <w:rPr>
          <w:rFonts w:ascii="Times New Roman" w:hAnsi="Times New Roman" w:cs="Times New Roman"/>
          <w:sz w:val="24"/>
        </w:rPr>
      </w:pPr>
      <w:r>
        <w:rPr>
          <w:rFonts w:ascii="Times New Roman" w:hAnsi="Times New Roman" w:cs="Times New Roman"/>
          <w:sz w:val="24"/>
        </w:rPr>
        <w:t>Da</w:t>
      </w:r>
      <w:r w:rsidR="0064487A">
        <w:rPr>
          <w:rFonts w:ascii="Times New Roman" w:hAnsi="Times New Roman" w:cs="Times New Roman"/>
          <w:sz w:val="24"/>
        </w:rPr>
        <w:t>la</w:t>
      </w:r>
      <w:r>
        <w:rPr>
          <w:rFonts w:ascii="Times New Roman" w:hAnsi="Times New Roman" w:cs="Times New Roman"/>
          <w:sz w:val="24"/>
        </w:rPr>
        <w:t xml:space="preserve">m penelitian ini CR merupakan variable independen. </w:t>
      </w:r>
      <w:r w:rsidRPr="000E744C">
        <w:rPr>
          <w:rFonts w:ascii="Times New Roman" w:hAnsi="Times New Roman" w:cs="Times New Roman"/>
          <w:i/>
          <w:sz w:val="24"/>
        </w:rPr>
        <w:t>Current Ratio</w:t>
      </w:r>
      <w:r>
        <w:rPr>
          <w:rFonts w:ascii="Times New Roman" w:hAnsi="Times New Roman" w:cs="Times New Roman"/>
          <w:sz w:val="24"/>
        </w:rPr>
        <w:t xml:space="preserve"> memiliki nilai minimum sebesar 60,00 pada perusahaan PT Duta Anggada Realty Tbk pada tahun 2016. Nilai maksimum </w:t>
      </w:r>
      <w:r w:rsidR="00904BCB">
        <w:rPr>
          <w:rFonts w:ascii="Times New Roman" w:hAnsi="Times New Roman" w:cs="Times New Roman"/>
          <w:sz w:val="24"/>
        </w:rPr>
        <w:t xml:space="preserve"> </w:t>
      </w:r>
      <w:r>
        <w:rPr>
          <w:rFonts w:ascii="Times New Roman" w:hAnsi="Times New Roman" w:cs="Times New Roman"/>
          <w:sz w:val="24"/>
        </w:rPr>
        <w:t>sebesar 700,00 pada Lippo Karawaci Tbk pada tahun 2015. Rata-rata sebesar 204,19 dan standar deviasi sebesar 146,14.</w:t>
      </w:r>
      <w:r w:rsidR="00904BCB">
        <w:rPr>
          <w:rFonts w:ascii="Times New Roman" w:hAnsi="Times New Roman" w:cs="Times New Roman"/>
          <w:sz w:val="24"/>
        </w:rPr>
        <w:t xml:space="preserve"> Standar </w:t>
      </w:r>
      <w:r w:rsidR="00904BCB" w:rsidRPr="009A0D7C">
        <w:rPr>
          <w:rFonts w:ascii="Times New Roman" w:hAnsi="Times New Roman" w:cs="Times New Roman"/>
          <w:i/>
          <w:sz w:val="24"/>
        </w:rPr>
        <w:t>Current Ratio</w:t>
      </w:r>
      <w:r w:rsidR="00904BCB" w:rsidRPr="009A0D7C">
        <w:rPr>
          <w:rFonts w:ascii="Times New Roman" w:hAnsi="Times New Roman" w:cs="Times New Roman"/>
          <w:sz w:val="24"/>
        </w:rPr>
        <w:t xml:space="preserve"> (CR)</w:t>
      </w:r>
      <w:r w:rsidR="00904BCB">
        <w:rPr>
          <w:rFonts w:ascii="Times New Roman" w:hAnsi="Times New Roman" w:cs="Times New Roman"/>
          <w:sz w:val="24"/>
        </w:rPr>
        <w:t xml:space="preserve"> yang baik adalah 200% atau 2:1 meskipun standar ini tidak mutlak karena harus</w:t>
      </w:r>
      <w:r w:rsidR="00F9416B">
        <w:rPr>
          <w:rFonts w:ascii="Times New Roman" w:hAnsi="Times New Roman" w:cs="Times New Roman"/>
          <w:sz w:val="24"/>
        </w:rPr>
        <w:t xml:space="preserve"> memperhatikan faktor yang lain misalnya manajemen kas, tersedianya persediaan.</w:t>
      </w:r>
    </w:p>
    <w:p w:rsidR="000E744C" w:rsidRPr="009A0D7C" w:rsidRDefault="0064487A" w:rsidP="009A0D7C">
      <w:pPr>
        <w:pStyle w:val="ListParagraph"/>
        <w:numPr>
          <w:ilvl w:val="0"/>
          <w:numId w:val="11"/>
        </w:numPr>
        <w:spacing w:after="0" w:line="480" w:lineRule="auto"/>
        <w:jc w:val="both"/>
        <w:rPr>
          <w:rFonts w:ascii="Times New Roman" w:hAnsi="Times New Roman" w:cs="Times New Roman"/>
          <w:sz w:val="24"/>
        </w:rPr>
      </w:pPr>
      <w:r w:rsidRPr="009A0D7C">
        <w:rPr>
          <w:rFonts w:ascii="Times New Roman" w:hAnsi="Times New Roman" w:cs="Times New Roman"/>
          <w:sz w:val="24"/>
        </w:rPr>
        <w:t xml:space="preserve">Variabel </w:t>
      </w:r>
      <w:r w:rsidRPr="009A0D7C">
        <w:rPr>
          <w:rFonts w:ascii="Times New Roman" w:hAnsi="Times New Roman" w:cs="Times New Roman"/>
          <w:i/>
          <w:sz w:val="24"/>
        </w:rPr>
        <w:t>Debt to Equity Ratio</w:t>
      </w:r>
      <w:r w:rsidRPr="009A0D7C">
        <w:rPr>
          <w:rFonts w:ascii="Times New Roman" w:hAnsi="Times New Roman" w:cs="Times New Roman"/>
          <w:sz w:val="24"/>
        </w:rPr>
        <w:t xml:space="preserve"> (DER)</w:t>
      </w:r>
    </w:p>
    <w:p w:rsidR="0064487A" w:rsidRDefault="0064487A" w:rsidP="00F6715E">
      <w:pPr>
        <w:pStyle w:val="ListParagraph"/>
        <w:spacing w:after="0" w:line="480" w:lineRule="auto"/>
        <w:ind w:left="1080"/>
        <w:jc w:val="both"/>
        <w:rPr>
          <w:rFonts w:ascii="Times New Roman" w:hAnsi="Times New Roman" w:cs="Times New Roman"/>
          <w:sz w:val="24"/>
        </w:rPr>
      </w:pPr>
      <w:r>
        <w:rPr>
          <w:rFonts w:ascii="Times New Roman" w:hAnsi="Times New Roman" w:cs="Times New Roman"/>
          <w:sz w:val="24"/>
        </w:rPr>
        <w:t xml:space="preserve">Dalam penelitian ini DER merupakan variable independen. DER memiliki nilai minimum sebesar 0 pada perusahaan Jaya Real Property Tbk pada tahun 2012, 2013, 2014. Sedangkan nilai maksimumnya adalah sebesar 183,00 pada perusahaan Alam Sutera Realty Tbk pada tahun 2015. </w:t>
      </w:r>
      <w:r w:rsidR="002B1887">
        <w:rPr>
          <w:rFonts w:ascii="Times New Roman" w:hAnsi="Times New Roman" w:cs="Times New Roman"/>
          <w:sz w:val="24"/>
        </w:rPr>
        <w:t>Nilai rata-rata sebesar 5</w:t>
      </w:r>
      <w:r w:rsidR="007C1AA3">
        <w:rPr>
          <w:rFonts w:ascii="Times New Roman" w:hAnsi="Times New Roman" w:cs="Times New Roman"/>
          <w:sz w:val="24"/>
        </w:rPr>
        <w:t>3</w:t>
      </w:r>
      <w:r w:rsidR="002B1887">
        <w:rPr>
          <w:rFonts w:ascii="Times New Roman" w:hAnsi="Times New Roman" w:cs="Times New Roman"/>
          <w:sz w:val="24"/>
        </w:rPr>
        <w:t>,32 dan standar deviasi pada DER sebesar 52,05.</w:t>
      </w:r>
      <w:r w:rsidR="007C1AA3">
        <w:rPr>
          <w:rFonts w:ascii="Times New Roman" w:hAnsi="Times New Roman" w:cs="Times New Roman"/>
          <w:sz w:val="24"/>
        </w:rPr>
        <w:t xml:space="preserve"> Pada umumnya perusahaan memiliki </w:t>
      </w:r>
      <w:r w:rsidR="007C1AA3" w:rsidRPr="009A0D7C">
        <w:rPr>
          <w:rFonts w:ascii="Times New Roman" w:hAnsi="Times New Roman" w:cs="Times New Roman"/>
          <w:i/>
          <w:sz w:val="24"/>
        </w:rPr>
        <w:t>Debt to Equity Ratio</w:t>
      </w:r>
      <w:r w:rsidR="007C1AA3" w:rsidRPr="009A0D7C">
        <w:rPr>
          <w:rFonts w:ascii="Times New Roman" w:hAnsi="Times New Roman" w:cs="Times New Roman"/>
          <w:sz w:val="24"/>
        </w:rPr>
        <w:t xml:space="preserve"> (DER)</w:t>
      </w:r>
      <w:r w:rsidR="007C1AA3">
        <w:rPr>
          <w:rFonts w:ascii="Times New Roman" w:hAnsi="Times New Roman" w:cs="Times New Roman"/>
          <w:sz w:val="24"/>
        </w:rPr>
        <w:t xml:space="preserve"> kurang dari 0.5 tetapi ketentuan ini bervariasi dan harus harus memperhatikan faktor yang lain.</w:t>
      </w:r>
    </w:p>
    <w:p w:rsidR="002B1887" w:rsidRDefault="002B1887" w:rsidP="009A0D7C">
      <w:pPr>
        <w:pStyle w:val="ListParagraph"/>
        <w:numPr>
          <w:ilvl w:val="0"/>
          <w:numId w:val="11"/>
        </w:numPr>
        <w:spacing w:after="0" w:line="480" w:lineRule="auto"/>
        <w:jc w:val="both"/>
        <w:rPr>
          <w:rFonts w:ascii="Times New Roman" w:hAnsi="Times New Roman" w:cs="Times New Roman"/>
          <w:sz w:val="24"/>
        </w:rPr>
      </w:pPr>
      <w:r>
        <w:rPr>
          <w:rFonts w:ascii="Times New Roman" w:hAnsi="Times New Roman" w:cs="Times New Roman"/>
          <w:sz w:val="24"/>
        </w:rPr>
        <w:t xml:space="preserve">Variabel </w:t>
      </w:r>
      <w:r>
        <w:rPr>
          <w:rFonts w:ascii="Times New Roman" w:hAnsi="Times New Roman" w:cs="Times New Roman"/>
          <w:i/>
          <w:sz w:val="24"/>
        </w:rPr>
        <w:t xml:space="preserve">Total Assets Turnover </w:t>
      </w:r>
      <w:r>
        <w:rPr>
          <w:rFonts w:ascii="Times New Roman" w:hAnsi="Times New Roman" w:cs="Times New Roman"/>
          <w:sz w:val="24"/>
        </w:rPr>
        <w:t>(TATO)</w:t>
      </w:r>
    </w:p>
    <w:p w:rsidR="002B1887" w:rsidRPr="00507E3E" w:rsidRDefault="005B6912" w:rsidP="00F6715E">
      <w:pPr>
        <w:pStyle w:val="ListParagraph"/>
        <w:spacing w:after="0" w:line="480" w:lineRule="auto"/>
        <w:ind w:left="1080"/>
        <w:jc w:val="both"/>
        <w:rPr>
          <w:rFonts w:ascii="Times New Roman" w:hAnsi="Times New Roman" w:cs="Times New Roman"/>
          <w:sz w:val="24"/>
          <w:lang w:val="id-ID"/>
        </w:rPr>
      </w:pPr>
      <w:r>
        <w:rPr>
          <w:rFonts w:ascii="Times New Roman" w:hAnsi="Times New Roman" w:cs="Times New Roman"/>
          <w:sz w:val="24"/>
        </w:rPr>
        <w:t>TATO dalam penelitian ini merupakan variable independen. TATO mempunyai nilai minimum sebesar 1,37 pada perusahaan Sentul City Tbk pada tahun 2012 sedangkan nilai maksimum sebesar 72,60 pada perusahaan Lippo Karawaci Tbk pada tahun 2012. Nilai rata-</w:t>
      </w:r>
      <w:r w:rsidR="00D20897">
        <w:rPr>
          <w:rFonts w:ascii="Times New Roman" w:hAnsi="Times New Roman" w:cs="Times New Roman"/>
          <w:sz w:val="24"/>
        </w:rPr>
        <w:t xml:space="preserve">rata sebesar </w:t>
      </w:r>
      <w:r w:rsidR="00D20897">
        <w:rPr>
          <w:rFonts w:ascii="Times New Roman" w:hAnsi="Times New Roman" w:cs="Times New Roman"/>
          <w:sz w:val="24"/>
        </w:rPr>
        <w:lastRenderedPageBreak/>
        <w:t>23,74 dan standar deviasi sebesar 11,66.</w:t>
      </w:r>
      <w:r w:rsidR="00507E3E">
        <w:rPr>
          <w:rFonts w:ascii="Times New Roman" w:hAnsi="Times New Roman" w:cs="Times New Roman"/>
          <w:sz w:val="24"/>
          <w:lang w:val="id-ID"/>
        </w:rPr>
        <w:t xml:space="preserve"> </w:t>
      </w:r>
      <w:r w:rsidR="00604F4E">
        <w:rPr>
          <w:rFonts w:ascii="Times New Roman" w:hAnsi="Times New Roman" w:cs="Times New Roman"/>
          <w:sz w:val="24"/>
          <w:lang w:val="id-ID"/>
        </w:rPr>
        <w:t>TATO adalah rasio yang digunakan untuk mengukur keefektifan total aset yang dimiliki perusahaan dalam menghasilkan penjualan.</w:t>
      </w:r>
    </w:p>
    <w:p w:rsidR="00D20897" w:rsidRDefault="00D20897" w:rsidP="009A0D7C">
      <w:pPr>
        <w:pStyle w:val="ListParagraph"/>
        <w:numPr>
          <w:ilvl w:val="0"/>
          <w:numId w:val="11"/>
        </w:numPr>
        <w:spacing w:after="0" w:line="480" w:lineRule="auto"/>
        <w:jc w:val="both"/>
        <w:rPr>
          <w:rFonts w:ascii="Times New Roman" w:hAnsi="Times New Roman" w:cs="Times New Roman"/>
          <w:sz w:val="24"/>
        </w:rPr>
      </w:pPr>
      <w:r>
        <w:rPr>
          <w:rFonts w:ascii="Times New Roman" w:hAnsi="Times New Roman" w:cs="Times New Roman"/>
          <w:sz w:val="24"/>
        </w:rPr>
        <w:t xml:space="preserve">Variabel </w:t>
      </w:r>
      <w:r>
        <w:rPr>
          <w:rFonts w:ascii="Times New Roman" w:hAnsi="Times New Roman" w:cs="Times New Roman"/>
          <w:i/>
          <w:sz w:val="24"/>
        </w:rPr>
        <w:t xml:space="preserve">Return On Equity </w:t>
      </w:r>
      <w:r>
        <w:rPr>
          <w:rFonts w:ascii="Times New Roman" w:hAnsi="Times New Roman" w:cs="Times New Roman"/>
          <w:sz w:val="24"/>
        </w:rPr>
        <w:t>(ROE)</w:t>
      </w:r>
    </w:p>
    <w:p w:rsidR="00D20897" w:rsidRPr="00F1256B" w:rsidRDefault="00D20897" w:rsidP="00F6715E">
      <w:pPr>
        <w:pStyle w:val="ListParagraph"/>
        <w:spacing w:after="0" w:line="480" w:lineRule="auto"/>
        <w:ind w:left="1080"/>
        <w:jc w:val="both"/>
        <w:rPr>
          <w:rFonts w:ascii="Times New Roman" w:hAnsi="Times New Roman" w:cs="Times New Roman"/>
          <w:sz w:val="24"/>
          <w:lang w:val="id-ID"/>
        </w:rPr>
      </w:pPr>
      <w:r>
        <w:rPr>
          <w:rFonts w:ascii="Times New Roman" w:hAnsi="Times New Roman" w:cs="Times New Roman"/>
          <w:sz w:val="24"/>
        </w:rPr>
        <w:t xml:space="preserve">ROE dalam penelitian ini merupakan variable independen di mana nilai minimum sebesar 0,62 pada perusahaan </w:t>
      </w:r>
      <w:r w:rsidR="00F6715E">
        <w:rPr>
          <w:rFonts w:ascii="Times New Roman" w:hAnsi="Times New Roman" w:cs="Times New Roman"/>
          <w:sz w:val="24"/>
        </w:rPr>
        <w:t>Sentul City Tbk pada tahun 2014. Nilai maksimum sebesar 52,4 pada perusahaan Modernland Realty Tbk pada tahun 2013. Nilai rata-rata dalam ROE dinyatakan sebesar 13.12 sedangkan standar deviasi sebesar 8,13.</w:t>
      </w:r>
      <w:r w:rsidR="00F1256B">
        <w:rPr>
          <w:rFonts w:ascii="Times New Roman" w:hAnsi="Times New Roman" w:cs="Times New Roman"/>
          <w:sz w:val="24"/>
          <w:lang w:val="id-ID"/>
        </w:rPr>
        <w:t xml:space="preserve"> Rasio ini digunakan untuk mengukur seberapa besar pendapatan bersih yang dihasilkan dengan modal sendiri.</w:t>
      </w:r>
    </w:p>
    <w:p w:rsidR="00F6715E" w:rsidRDefault="00DE514F" w:rsidP="009A0D7C">
      <w:pPr>
        <w:pStyle w:val="ListParagraph"/>
        <w:numPr>
          <w:ilvl w:val="0"/>
          <w:numId w:val="11"/>
        </w:numPr>
        <w:spacing w:after="0" w:line="480" w:lineRule="auto"/>
        <w:jc w:val="both"/>
        <w:rPr>
          <w:rFonts w:ascii="Times New Roman" w:hAnsi="Times New Roman" w:cs="Times New Roman"/>
          <w:sz w:val="24"/>
        </w:rPr>
      </w:pPr>
      <w:r>
        <w:rPr>
          <w:rFonts w:ascii="Times New Roman" w:hAnsi="Times New Roman" w:cs="Times New Roman"/>
          <w:i/>
          <w:sz w:val="24"/>
        </w:rPr>
        <w:t xml:space="preserve">Size </w:t>
      </w:r>
      <w:r>
        <w:rPr>
          <w:rFonts w:ascii="Times New Roman" w:hAnsi="Times New Roman" w:cs="Times New Roman"/>
          <w:sz w:val="24"/>
        </w:rPr>
        <w:t>(Ukuran Perusahaan)</w:t>
      </w:r>
    </w:p>
    <w:p w:rsidR="00DE514F" w:rsidRDefault="00DE514F" w:rsidP="00DE514F">
      <w:pPr>
        <w:pStyle w:val="ListParagraph"/>
        <w:spacing w:after="0" w:line="480" w:lineRule="auto"/>
        <w:ind w:left="1080"/>
        <w:jc w:val="both"/>
        <w:rPr>
          <w:rFonts w:ascii="Times New Roman" w:hAnsi="Times New Roman" w:cs="Times New Roman"/>
          <w:sz w:val="24"/>
        </w:rPr>
      </w:pPr>
      <w:r w:rsidRPr="00DE514F">
        <w:rPr>
          <w:rFonts w:ascii="Times New Roman" w:hAnsi="Times New Roman" w:cs="Times New Roman"/>
          <w:sz w:val="24"/>
        </w:rPr>
        <w:t>Ukuran</w:t>
      </w:r>
      <w:r>
        <w:rPr>
          <w:rFonts w:ascii="Times New Roman" w:hAnsi="Times New Roman" w:cs="Times New Roman"/>
          <w:sz w:val="24"/>
        </w:rPr>
        <w:t xml:space="preserve"> perusahaan dalam penelitian ini adalah variable independen yang mempunyai nilai minimum sebesar 7,61 pada perusahaan Metropolitan Land Tbk pada tahun 2012, sedangkan nilai maksimum sebesar 10,73 pada perusahaan Lippo Karawaci Tbk tahun 2016. Nilai rata-rata ukuran perusahaan dalam penelitian ini adalah 9,32 dan standar deviasi sebesar 0,75.</w:t>
      </w:r>
    </w:p>
    <w:p w:rsidR="00DE514F" w:rsidRDefault="00DE514F" w:rsidP="009A0D7C">
      <w:pPr>
        <w:pStyle w:val="ListParagraph"/>
        <w:numPr>
          <w:ilvl w:val="0"/>
          <w:numId w:val="11"/>
        </w:numPr>
        <w:spacing w:after="0" w:line="480" w:lineRule="auto"/>
        <w:jc w:val="both"/>
        <w:rPr>
          <w:rFonts w:ascii="Times New Roman" w:hAnsi="Times New Roman" w:cs="Times New Roman"/>
          <w:sz w:val="24"/>
        </w:rPr>
      </w:pPr>
      <w:r>
        <w:rPr>
          <w:rFonts w:ascii="Times New Roman" w:hAnsi="Times New Roman" w:cs="Times New Roman"/>
          <w:i/>
          <w:sz w:val="24"/>
        </w:rPr>
        <w:t xml:space="preserve">Earning Per Share </w:t>
      </w:r>
      <w:r>
        <w:rPr>
          <w:rFonts w:ascii="Times New Roman" w:hAnsi="Times New Roman" w:cs="Times New Roman"/>
          <w:sz w:val="24"/>
        </w:rPr>
        <w:t>(EPS)</w:t>
      </w:r>
    </w:p>
    <w:p w:rsidR="003E26B5" w:rsidRDefault="00B600E0" w:rsidP="00F71D96">
      <w:pPr>
        <w:pStyle w:val="ListParagraph"/>
        <w:spacing w:after="0" w:line="480" w:lineRule="auto"/>
        <w:ind w:left="1080"/>
        <w:jc w:val="both"/>
        <w:rPr>
          <w:rFonts w:ascii="Times New Roman" w:hAnsi="Times New Roman" w:cs="Times New Roman"/>
          <w:sz w:val="24"/>
        </w:rPr>
      </w:pPr>
      <w:r>
        <w:rPr>
          <w:rFonts w:ascii="Times New Roman" w:hAnsi="Times New Roman" w:cs="Times New Roman"/>
          <w:i/>
          <w:sz w:val="24"/>
        </w:rPr>
        <w:t xml:space="preserve">Earning Per Share </w:t>
      </w:r>
      <w:r>
        <w:rPr>
          <w:rFonts w:ascii="Times New Roman" w:hAnsi="Times New Roman" w:cs="Times New Roman"/>
          <w:sz w:val="24"/>
        </w:rPr>
        <w:t xml:space="preserve">dalam penelitian ini merupakan variable dependen yang memiliki nilai minimum sebesar 1,44 pada perusahaan Sentul City Tbk pada tahun 2015. Sedangkan nilai maksimumnya sebesar 298,00 pada </w:t>
      </w:r>
      <w:r>
        <w:rPr>
          <w:rFonts w:ascii="Times New Roman" w:hAnsi="Times New Roman" w:cs="Times New Roman"/>
          <w:sz w:val="24"/>
        </w:rPr>
        <w:lastRenderedPageBreak/>
        <w:t>perusahaan Ciputra Development Tbk pada tahun 2015.Nilai rata-rata EPS sebesar 71,68 dan standar deviasi sebesar 68,18.</w:t>
      </w:r>
      <w:r w:rsidR="003E26B5">
        <w:rPr>
          <w:rFonts w:ascii="Times New Roman" w:hAnsi="Times New Roman" w:cs="Times New Roman"/>
          <w:sz w:val="24"/>
        </w:rPr>
        <w:t xml:space="preserve"> </w:t>
      </w:r>
    </w:p>
    <w:p w:rsidR="00CB183D" w:rsidRPr="00CB183D" w:rsidRDefault="00CB183D" w:rsidP="00F71D96">
      <w:pPr>
        <w:pStyle w:val="ListParagraph"/>
        <w:spacing w:after="0" w:line="480" w:lineRule="auto"/>
        <w:ind w:left="1080"/>
        <w:jc w:val="both"/>
        <w:rPr>
          <w:rFonts w:ascii="Times New Roman" w:hAnsi="Times New Roman" w:cs="Times New Roman"/>
          <w:sz w:val="24"/>
        </w:rPr>
      </w:pPr>
    </w:p>
    <w:p w:rsidR="00DE6C6A" w:rsidRDefault="00F443E6" w:rsidP="0010730D">
      <w:pPr>
        <w:spacing w:after="0" w:line="480" w:lineRule="auto"/>
        <w:ind w:left="450" w:hanging="450"/>
        <w:rPr>
          <w:rFonts w:ascii="Times New Roman" w:hAnsi="Times New Roman" w:cs="Times New Roman"/>
          <w:sz w:val="24"/>
        </w:rPr>
      </w:pPr>
      <w:r>
        <w:rPr>
          <w:rFonts w:ascii="Times New Roman" w:hAnsi="Times New Roman" w:cs="Times New Roman"/>
          <w:sz w:val="24"/>
        </w:rPr>
        <w:t xml:space="preserve">        </w:t>
      </w:r>
      <w:r w:rsidR="009A0D7C">
        <w:rPr>
          <w:rFonts w:ascii="Times New Roman" w:hAnsi="Times New Roman" w:cs="Times New Roman"/>
          <w:sz w:val="24"/>
        </w:rPr>
        <w:t>2</w:t>
      </w:r>
      <w:r>
        <w:rPr>
          <w:rFonts w:ascii="Times New Roman" w:hAnsi="Times New Roman" w:cs="Times New Roman"/>
          <w:sz w:val="24"/>
        </w:rPr>
        <w:t>.</w:t>
      </w:r>
      <w:r>
        <w:rPr>
          <w:rFonts w:ascii="Times New Roman" w:hAnsi="Times New Roman" w:cs="Times New Roman"/>
          <w:sz w:val="24"/>
        </w:rPr>
        <w:tab/>
      </w:r>
      <w:r w:rsidR="00706210">
        <w:rPr>
          <w:rFonts w:ascii="Times New Roman" w:hAnsi="Times New Roman" w:cs="Times New Roman"/>
          <w:sz w:val="24"/>
        </w:rPr>
        <w:t>Hasil Uji Statistik</w:t>
      </w:r>
      <w:r w:rsidR="00DE6C6A" w:rsidRPr="00706210">
        <w:rPr>
          <w:rFonts w:ascii="Times New Roman" w:hAnsi="Times New Roman" w:cs="Times New Roman"/>
          <w:sz w:val="24"/>
        </w:rPr>
        <w:tab/>
      </w:r>
    </w:p>
    <w:p w:rsidR="00DE6C6A" w:rsidRPr="00544512" w:rsidRDefault="009A0D7C" w:rsidP="00231862">
      <w:pPr>
        <w:spacing w:after="0" w:line="480" w:lineRule="auto"/>
        <w:ind w:left="1080" w:hanging="360"/>
        <w:rPr>
          <w:rFonts w:ascii="Times New Roman" w:hAnsi="Times New Roman" w:cs="Times New Roman"/>
          <w:b/>
          <w:sz w:val="24"/>
          <w:lang w:val="id-ID"/>
        </w:rPr>
      </w:pPr>
      <w:r>
        <w:rPr>
          <w:rFonts w:ascii="Times New Roman" w:hAnsi="Times New Roman" w:cs="Times New Roman"/>
          <w:b/>
          <w:sz w:val="24"/>
        </w:rPr>
        <w:t xml:space="preserve">a.   </w:t>
      </w:r>
      <w:r w:rsidR="00544512" w:rsidRPr="00544512">
        <w:rPr>
          <w:rFonts w:ascii="Times New Roman" w:hAnsi="Times New Roman" w:cs="Times New Roman"/>
          <w:b/>
          <w:sz w:val="24"/>
          <w:lang w:val="id-ID"/>
        </w:rPr>
        <w:t>Uji Asumsi Klasik</w:t>
      </w:r>
    </w:p>
    <w:p w:rsidR="00544512" w:rsidRPr="00231862" w:rsidRDefault="009A0D7C" w:rsidP="00231862">
      <w:pPr>
        <w:spacing w:after="0" w:line="480" w:lineRule="auto"/>
        <w:ind w:firstLine="1080"/>
        <w:rPr>
          <w:rFonts w:ascii="Times New Roman" w:hAnsi="Times New Roman" w:cs="Times New Roman"/>
          <w:b/>
          <w:sz w:val="24"/>
        </w:rPr>
      </w:pPr>
      <w:r>
        <w:rPr>
          <w:rFonts w:ascii="Times New Roman" w:hAnsi="Times New Roman" w:cs="Times New Roman"/>
          <w:b/>
          <w:sz w:val="24"/>
        </w:rPr>
        <w:t>1)</w:t>
      </w:r>
      <w:r w:rsidR="00231862">
        <w:rPr>
          <w:rFonts w:ascii="Times New Roman" w:hAnsi="Times New Roman" w:cs="Times New Roman"/>
          <w:b/>
          <w:sz w:val="24"/>
        </w:rPr>
        <w:tab/>
      </w:r>
      <w:r w:rsidR="00544512" w:rsidRPr="00544512">
        <w:rPr>
          <w:rFonts w:ascii="Times New Roman" w:hAnsi="Times New Roman" w:cs="Times New Roman"/>
          <w:b/>
          <w:sz w:val="24"/>
          <w:lang w:val="id-ID"/>
        </w:rPr>
        <w:t>Uji Normalitas</w:t>
      </w:r>
    </w:p>
    <w:p w:rsidR="00D15160" w:rsidRDefault="00D15160" w:rsidP="00F443E6">
      <w:pPr>
        <w:spacing w:after="0" w:line="480" w:lineRule="auto"/>
        <w:ind w:left="1440" w:hanging="720"/>
        <w:jc w:val="both"/>
        <w:rPr>
          <w:rFonts w:ascii="Times New Roman" w:hAnsi="Times New Roman" w:cs="Times New Roman"/>
          <w:sz w:val="24"/>
          <w:lang w:val="id-ID"/>
        </w:rPr>
      </w:pPr>
      <w:r>
        <w:rPr>
          <w:rFonts w:ascii="Times New Roman" w:hAnsi="Times New Roman" w:cs="Times New Roman"/>
          <w:b/>
          <w:sz w:val="24"/>
          <w:lang w:val="id-ID"/>
        </w:rPr>
        <w:tab/>
      </w:r>
      <w:r w:rsidR="0010730D">
        <w:rPr>
          <w:rFonts w:ascii="Times New Roman" w:hAnsi="Times New Roman" w:cs="Times New Roman"/>
          <w:b/>
          <w:sz w:val="24"/>
        </w:rPr>
        <w:tab/>
      </w:r>
      <w:r>
        <w:rPr>
          <w:rFonts w:ascii="Times New Roman" w:hAnsi="Times New Roman" w:cs="Times New Roman"/>
          <w:sz w:val="24"/>
          <w:lang w:val="id-ID"/>
        </w:rPr>
        <w:t>Tujuan Uji Normalitas ini adalah untuk mengetahui apakah antara variabel dependen dan variabel independen mempunyai distribusi normal atau tidak.</w:t>
      </w:r>
      <w:r w:rsidR="0036190C">
        <w:rPr>
          <w:rFonts w:ascii="Times New Roman" w:hAnsi="Times New Roman" w:cs="Times New Roman"/>
          <w:sz w:val="24"/>
          <w:lang w:val="id-ID"/>
        </w:rPr>
        <w:t xml:space="preserve"> Dari hasil Uji Statistik pada uji Normalitas di dapat hasil sebagai berikut :</w:t>
      </w:r>
    </w:p>
    <w:p w:rsidR="00D15160" w:rsidRDefault="00D15160" w:rsidP="00544512">
      <w:pPr>
        <w:spacing w:after="0" w:line="480" w:lineRule="auto"/>
        <w:ind w:left="720"/>
        <w:rPr>
          <w:rFonts w:ascii="Times New Roman" w:hAnsi="Times New Roman" w:cs="Times New Roman"/>
          <w:sz w:val="24"/>
          <w:lang w:val="id-ID"/>
        </w:rPr>
      </w:pPr>
    </w:p>
    <w:p w:rsidR="00F21B5E" w:rsidRDefault="00F21B5E" w:rsidP="00070AD1">
      <w:pPr>
        <w:spacing w:after="0" w:line="480" w:lineRule="auto"/>
        <w:ind w:left="720" w:firstLine="720"/>
        <w:jc w:val="center"/>
        <w:rPr>
          <w:rFonts w:ascii="Times New Roman" w:hAnsi="Times New Roman" w:cs="Times New Roman"/>
          <w:sz w:val="24"/>
          <w:lang w:val="id-ID"/>
        </w:rPr>
      </w:pPr>
      <w:r>
        <w:rPr>
          <w:rFonts w:ascii="Times New Roman" w:hAnsi="Times New Roman" w:cs="Times New Roman"/>
          <w:sz w:val="24"/>
          <w:lang w:val="id-ID"/>
        </w:rPr>
        <w:t>Tabel 4.</w:t>
      </w:r>
      <w:r w:rsidR="0036190C">
        <w:rPr>
          <w:rFonts w:ascii="Times New Roman" w:hAnsi="Times New Roman" w:cs="Times New Roman"/>
          <w:sz w:val="24"/>
          <w:lang w:val="id-ID"/>
        </w:rPr>
        <w:t>2</w:t>
      </w:r>
      <w:r>
        <w:rPr>
          <w:rFonts w:ascii="Times New Roman" w:hAnsi="Times New Roman" w:cs="Times New Roman"/>
          <w:sz w:val="24"/>
          <w:lang w:val="id-ID"/>
        </w:rPr>
        <w:t>. Uji Normalitas</w:t>
      </w:r>
    </w:p>
    <w:tbl>
      <w:tblPr>
        <w:tblW w:w="5983" w:type="dxa"/>
        <w:tblInd w:w="14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384"/>
        <w:gridCol w:w="2159"/>
        <w:gridCol w:w="1440"/>
      </w:tblGrid>
      <w:tr w:rsidR="00F21B5E" w:rsidRPr="00F21B5E" w:rsidTr="0010730D">
        <w:trPr>
          <w:cantSplit/>
          <w:tblHeader/>
        </w:trPr>
        <w:tc>
          <w:tcPr>
            <w:tcW w:w="5983" w:type="dxa"/>
            <w:gridSpan w:val="3"/>
            <w:tcBorders>
              <w:top w:val="nil"/>
              <w:left w:val="nil"/>
              <w:bottom w:val="nil"/>
              <w:right w:val="nil"/>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center"/>
              <w:rPr>
                <w:rFonts w:ascii="Arial" w:hAnsi="Arial" w:cs="Arial"/>
                <w:color w:val="000000"/>
                <w:sz w:val="18"/>
                <w:szCs w:val="18"/>
                <w:lang w:val="id-ID"/>
              </w:rPr>
            </w:pPr>
            <w:r w:rsidRPr="00F21B5E">
              <w:rPr>
                <w:rFonts w:ascii="Arial" w:hAnsi="Arial" w:cs="Arial"/>
                <w:b/>
                <w:bCs/>
                <w:color w:val="000000"/>
                <w:sz w:val="18"/>
                <w:szCs w:val="18"/>
                <w:lang w:val="id-ID"/>
              </w:rPr>
              <w:t>One-Sample Kolmogorov-Smirnov Test</w:t>
            </w:r>
          </w:p>
        </w:tc>
      </w:tr>
      <w:tr w:rsidR="00F21B5E" w:rsidRPr="00F21B5E" w:rsidTr="0010730D">
        <w:trPr>
          <w:cantSplit/>
          <w:tblHeader/>
        </w:trPr>
        <w:tc>
          <w:tcPr>
            <w:tcW w:w="2384" w:type="dxa"/>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240" w:lineRule="auto"/>
              <w:rPr>
                <w:rFonts w:ascii="Times New Roman" w:hAnsi="Times New Roman" w:cs="Times New Roman"/>
                <w:sz w:val="24"/>
                <w:szCs w:val="24"/>
                <w:lang w:val="id-ID"/>
              </w:rPr>
            </w:pPr>
          </w:p>
        </w:tc>
        <w:tc>
          <w:tcPr>
            <w:tcW w:w="2159" w:type="dxa"/>
            <w:tcBorders>
              <w:top w:val="single" w:sz="16" w:space="0" w:color="000000"/>
              <w:left w:val="nil"/>
              <w:bottom w:val="single" w:sz="16" w:space="0" w:color="000000"/>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240" w:lineRule="auto"/>
              <w:rPr>
                <w:rFonts w:ascii="Times New Roman" w:hAnsi="Times New Roman" w:cs="Times New Roman"/>
                <w:sz w:val="24"/>
                <w:szCs w:val="24"/>
                <w:lang w:val="id-ID"/>
              </w:rPr>
            </w:pPr>
          </w:p>
        </w:tc>
        <w:tc>
          <w:tcPr>
            <w:tcW w:w="144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F21B5E" w:rsidRPr="00F21B5E" w:rsidRDefault="00F21B5E" w:rsidP="00F21B5E">
            <w:pPr>
              <w:autoSpaceDE w:val="0"/>
              <w:autoSpaceDN w:val="0"/>
              <w:adjustRightInd w:val="0"/>
              <w:spacing w:after="0" w:line="320" w:lineRule="atLeast"/>
              <w:jc w:val="center"/>
              <w:rPr>
                <w:rFonts w:ascii="Arial" w:hAnsi="Arial" w:cs="Arial"/>
                <w:color w:val="000000"/>
                <w:sz w:val="18"/>
                <w:szCs w:val="18"/>
                <w:lang w:val="id-ID"/>
              </w:rPr>
            </w:pPr>
            <w:r w:rsidRPr="00F21B5E">
              <w:rPr>
                <w:rFonts w:ascii="Arial" w:hAnsi="Arial" w:cs="Arial"/>
                <w:color w:val="000000"/>
                <w:sz w:val="18"/>
                <w:szCs w:val="18"/>
                <w:lang w:val="id-ID"/>
              </w:rPr>
              <w:t>Unstandardized Residual</w:t>
            </w:r>
          </w:p>
        </w:tc>
      </w:tr>
      <w:tr w:rsidR="00F21B5E" w:rsidRPr="00F21B5E" w:rsidTr="0010730D">
        <w:trPr>
          <w:cantSplit/>
          <w:tblHeader/>
        </w:trPr>
        <w:tc>
          <w:tcPr>
            <w:tcW w:w="4543" w:type="dxa"/>
            <w:gridSpan w:val="2"/>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N</w:t>
            </w:r>
          </w:p>
        </w:tc>
        <w:tc>
          <w:tcPr>
            <w:tcW w:w="1440" w:type="dxa"/>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40</w:t>
            </w:r>
          </w:p>
        </w:tc>
      </w:tr>
      <w:tr w:rsidR="00F21B5E" w:rsidRPr="00F21B5E" w:rsidTr="0010730D">
        <w:trPr>
          <w:cantSplit/>
          <w:tblHeader/>
        </w:trPr>
        <w:tc>
          <w:tcPr>
            <w:tcW w:w="2384" w:type="dxa"/>
            <w:vMerge w:val="restart"/>
            <w:tcBorders>
              <w:top w:val="nil"/>
              <w:left w:val="single" w:sz="16" w:space="0" w:color="000000"/>
              <w:bottom w:val="nil"/>
              <w:right w:val="nil"/>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Normal Parameters</w:t>
            </w:r>
            <w:r w:rsidRPr="00F21B5E">
              <w:rPr>
                <w:rFonts w:ascii="Arial" w:hAnsi="Arial" w:cs="Arial"/>
                <w:color w:val="000000"/>
                <w:sz w:val="18"/>
                <w:szCs w:val="18"/>
                <w:vertAlign w:val="superscript"/>
                <w:lang w:val="id-ID"/>
              </w:rPr>
              <w:t>a</w:t>
            </w: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Mean</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.0000000</w:t>
            </w:r>
          </w:p>
        </w:tc>
      </w:tr>
      <w:tr w:rsidR="00F21B5E" w:rsidRPr="00F21B5E" w:rsidTr="0010730D">
        <w:trPr>
          <w:cantSplit/>
          <w:tblHeader/>
        </w:trPr>
        <w:tc>
          <w:tcPr>
            <w:tcW w:w="2384" w:type="dxa"/>
            <w:vMerge/>
            <w:tcBorders>
              <w:top w:val="nil"/>
              <w:left w:val="single" w:sz="16" w:space="0" w:color="000000"/>
              <w:bottom w:val="nil"/>
              <w:right w:val="nil"/>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240" w:lineRule="auto"/>
              <w:rPr>
                <w:rFonts w:ascii="Arial" w:hAnsi="Arial" w:cs="Arial"/>
                <w:color w:val="000000"/>
                <w:sz w:val="18"/>
                <w:szCs w:val="18"/>
                <w:lang w:val="id-ID"/>
              </w:rPr>
            </w:pP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Std. Deviation</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12.34541081</w:t>
            </w:r>
          </w:p>
        </w:tc>
      </w:tr>
      <w:tr w:rsidR="00F21B5E" w:rsidRPr="00F21B5E" w:rsidTr="0010730D">
        <w:trPr>
          <w:cantSplit/>
          <w:tblHeader/>
        </w:trPr>
        <w:tc>
          <w:tcPr>
            <w:tcW w:w="2384" w:type="dxa"/>
            <w:vMerge w:val="restart"/>
            <w:tcBorders>
              <w:top w:val="nil"/>
              <w:left w:val="single" w:sz="16" w:space="0" w:color="000000"/>
              <w:bottom w:val="nil"/>
              <w:right w:val="nil"/>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Most Extreme Differences</w:t>
            </w: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Absolute</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.090</w:t>
            </w:r>
          </w:p>
        </w:tc>
      </w:tr>
      <w:tr w:rsidR="00F21B5E" w:rsidRPr="00F21B5E" w:rsidTr="0010730D">
        <w:trPr>
          <w:cantSplit/>
          <w:tblHeader/>
        </w:trPr>
        <w:tc>
          <w:tcPr>
            <w:tcW w:w="2384" w:type="dxa"/>
            <w:vMerge/>
            <w:tcBorders>
              <w:top w:val="nil"/>
              <w:left w:val="single" w:sz="16" w:space="0" w:color="000000"/>
              <w:bottom w:val="nil"/>
              <w:right w:val="nil"/>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240" w:lineRule="auto"/>
              <w:rPr>
                <w:rFonts w:ascii="Arial" w:hAnsi="Arial" w:cs="Arial"/>
                <w:color w:val="000000"/>
                <w:sz w:val="18"/>
                <w:szCs w:val="18"/>
                <w:lang w:val="id-ID"/>
              </w:rPr>
            </w:pP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Positive</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.090</w:t>
            </w:r>
          </w:p>
        </w:tc>
      </w:tr>
      <w:tr w:rsidR="00F21B5E" w:rsidRPr="00F21B5E" w:rsidTr="0010730D">
        <w:trPr>
          <w:cantSplit/>
          <w:tblHeader/>
        </w:trPr>
        <w:tc>
          <w:tcPr>
            <w:tcW w:w="2384" w:type="dxa"/>
            <w:vMerge/>
            <w:tcBorders>
              <w:top w:val="nil"/>
              <w:left w:val="single" w:sz="16" w:space="0" w:color="000000"/>
              <w:bottom w:val="nil"/>
              <w:right w:val="nil"/>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240" w:lineRule="auto"/>
              <w:rPr>
                <w:rFonts w:ascii="Arial" w:hAnsi="Arial" w:cs="Arial"/>
                <w:color w:val="000000"/>
                <w:sz w:val="18"/>
                <w:szCs w:val="18"/>
                <w:lang w:val="id-ID"/>
              </w:rPr>
            </w:pPr>
          </w:p>
        </w:tc>
        <w:tc>
          <w:tcPr>
            <w:tcW w:w="2159" w:type="dxa"/>
            <w:tcBorders>
              <w:top w:val="nil"/>
              <w:left w:val="nil"/>
              <w:bottom w:val="nil"/>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Negative</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-.066</w:t>
            </w:r>
          </w:p>
        </w:tc>
      </w:tr>
      <w:tr w:rsidR="00F21B5E" w:rsidRPr="00F21B5E" w:rsidTr="0010730D">
        <w:trPr>
          <w:cantSplit/>
          <w:tblHeader/>
        </w:trPr>
        <w:tc>
          <w:tcPr>
            <w:tcW w:w="4543" w:type="dxa"/>
            <w:gridSpan w:val="2"/>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Kolmogorov-Smirnov Z</w:t>
            </w:r>
          </w:p>
        </w:tc>
        <w:tc>
          <w:tcPr>
            <w:tcW w:w="144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.571</w:t>
            </w:r>
          </w:p>
        </w:tc>
      </w:tr>
      <w:tr w:rsidR="00F21B5E" w:rsidRPr="00F21B5E" w:rsidTr="0010730D">
        <w:trPr>
          <w:cantSplit/>
          <w:tblHeader/>
        </w:trPr>
        <w:tc>
          <w:tcPr>
            <w:tcW w:w="4543" w:type="dxa"/>
            <w:gridSpan w:val="2"/>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Asymp. Sig. (2-tailed)</w:t>
            </w:r>
          </w:p>
        </w:tc>
        <w:tc>
          <w:tcPr>
            <w:tcW w:w="1440" w:type="dxa"/>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F21B5E" w:rsidRPr="00F21B5E" w:rsidRDefault="00F21B5E" w:rsidP="00F21B5E">
            <w:pPr>
              <w:autoSpaceDE w:val="0"/>
              <w:autoSpaceDN w:val="0"/>
              <w:adjustRightInd w:val="0"/>
              <w:spacing w:after="0" w:line="320" w:lineRule="atLeast"/>
              <w:jc w:val="right"/>
              <w:rPr>
                <w:rFonts w:ascii="Arial" w:hAnsi="Arial" w:cs="Arial"/>
                <w:color w:val="000000"/>
                <w:sz w:val="18"/>
                <w:szCs w:val="18"/>
                <w:lang w:val="id-ID"/>
              </w:rPr>
            </w:pPr>
            <w:r w:rsidRPr="00F21B5E">
              <w:rPr>
                <w:rFonts w:ascii="Arial" w:hAnsi="Arial" w:cs="Arial"/>
                <w:color w:val="000000"/>
                <w:sz w:val="18"/>
                <w:szCs w:val="18"/>
                <w:lang w:val="id-ID"/>
              </w:rPr>
              <w:t>.901</w:t>
            </w:r>
          </w:p>
        </w:tc>
      </w:tr>
      <w:tr w:rsidR="00F21B5E" w:rsidRPr="00F21B5E" w:rsidTr="0010730D">
        <w:trPr>
          <w:cantSplit/>
        </w:trPr>
        <w:tc>
          <w:tcPr>
            <w:tcW w:w="4543" w:type="dxa"/>
            <w:gridSpan w:val="2"/>
            <w:tcBorders>
              <w:top w:val="nil"/>
              <w:left w:val="nil"/>
              <w:bottom w:val="nil"/>
              <w:right w:val="nil"/>
            </w:tcBorders>
            <w:shd w:val="clear" w:color="auto" w:fill="FFFFFF"/>
            <w:tcMar>
              <w:top w:w="30" w:type="dxa"/>
              <w:left w:w="30" w:type="dxa"/>
              <w:bottom w:w="30" w:type="dxa"/>
              <w:right w:w="30" w:type="dxa"/>
            </w:tcMar>
          </w:tcPr>
          <w:p w:rsidR="00F21B5E" w:rsidRPr="00F21B5E" w:rsidRDefault="00F21B5E" w:rsidP="00F21B5E">
            <w:pPr>
              <w:autoSpaceDE w:val="0"/>
              <w:autoSpaceDN w:val="0"/>
              <w:adjustRightInd w:val="0"/>
              <w:spacing w:after="0" w:line="320" w:lineRule="atLeast"/>
              <w:rPr>
                <w:rFonts w:ascii="Arial" w:hAnsi="Arial" w:cs="Arial"/>
                <w:color w:val="000000"/>
                <w:sz w:val="18"/>
                <w:szCs w:val="18"/>
                <w:lang w:val="id-ID"/>
              </w:rPr>
            </w:pPr>
            <w:r w:rsidRPr="00F21B5E">
              <w:rPr>
                <w:rFonts w:ascii="Arial" w:hAnsi="Arial" w:cs="Arial"/>
                <w:color w:val="000000"/>
                <w:sz w:val="18"/>
                <w:szCs w:val="18"/>
                <w:lang w:val="id-ID"/>
              </w:rPr>
              <w:t>a. Test distribution is Normal.</w:t>
            </w:r>
          </w:p>
        </w:tc>
        <w:tc>
          <w:tcPr>
            <w:tcW w:w="1440" w:type="dxa"/>
            <w:vAlign w:val="center"/>
          </w:tcPr>
          <w:p w:rsidR="00F21B5E" w:rsidRPr="00F21B5E" w:rsidRDefault="00F21B5E" w:rsidP="00F21B5E">
            <w:pPr>
              <w:autoSpaceDE w:val="0"/>
              <w:autoSpaceDN w:val="0"/>
              <w:adjustRightInd w:val="0"/>
              <w:spacing w:after="0" w:line="240" w:lineRule="auto"/>
              <w:rPr>
                <w:rFonts w:ascii="Arial" w:hAnsi="Arial" w:cs="Arial"/>
                <w:color w:val="000000"/>
                <w:sz w:val="18"/>
                <w:szCs w:val="18"/>
                <w:lang w:val="id-ID"/>
              </w:rPr>
            </w:pPr>
          </w:p>
        </w:tc>
      </w:tr>
    </w:tbl>
    <w:p w:rsidR="00F21B5E" w:rsidRDefault="00962424" w:rsidP="00F21B5E">
      <w:pPr>
        <w:autoSpaceDE w:val="0"/>
        <w:autoSpaceDN w:val="0"/>
        <w:adjustRightInd w:val="0"/>
        <w:spacing w:after="0" w:line="400" w:lineRule="atLeas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Sumber : </w:t>
      </w:r>
      <w:r w:rsidR="001A2446">
        <w:rPr>
          <w:rFonts w:ascii="Times New Roman" w:hAnsi="Times New Roman" w:cs="Times New Roman"/>
          <w:sz w:val="24"/>
          <w:szCs w:val="24"/>
        </w:rPr>
        <w:t>data diolah</w:t>
      </w:r>
    </w:p>
    <w:p w:rsidR="00962424" w:rsidRDefault="00962424" w:rsidP="00F21B5E">
      <w:pPr>
        <w:autoSpaceDE w:val="0"/>
        <w:autoSpaceDN w:val="0"/>
        <w:adjustRightInd w:val="0"/>
        <w:spacing w:after="0" w:line="400" w:lineRule="atLeast"/>
        <w:rPr>
          <w:rFonts w:ascii="Times New Roman" w:hAnsi="Times New Roman" w:cs="Times New Roman"/>
          <w:sz w:val="24"/>
          <w:szCs w:val="24"/>
        </w:rPr>
      </w:pPr>
    </w:p>
    <w:p w:rsidR="00F21B5E" w:rsidRDefault="00F21B5E" w:rsidP="0010730D">
      <w:pPr>
        <w:spacing w:after="0" w:line="480" w:lineRule="auto"/>
        <w:ind w:left="1440"/>
        <w:jc w:val="both"/>
        <w:rPr>
          <w:rFonts w:ascii="Times New Roman" w:hAnsi="Times New Roman" w:cs="Times New Roman"/>
          <w:sz w:val="24"/>
          <w:lang w:val="id-ID"/>
        </w:rPr>
      </w:pPr>
      <w:r>
        <w:rPr>
          <w:rFonts w:ascii="Times New Roman" w:hAnsi="Times New Roman" w:cs="Times New Roman"/>
          <w:sz w:val="24"/>
          <w:lang w:val="id-ID"/>
        </w:rPr>
        <w:lastRenderedPageBreak/>
        <w:t xml:space="preserve">Berdasarkan data di atas </w:t>
      </w:r>
      <w:r w:rsidRPr="0080661F">
        <w:rPr>
          <w:rFonts w:ascii="Times New Roman" w:hAnsi="Times New Roman" w:cs="Times New Roman"/>
          <w:i/>
          <w:sz w:val="24"/>
          <w:lang w:val="id-ID"/>
        </w:rPr>
        <w:t>Asymp Sig (2-tailed)</w:t>
      </w:r>
      <w:r>
        <w:rPr>
          <w:rFonts w:ascii="Times New Roman" w:hAnsi="Times New Roman" w:cs="Times New Roman"/>
          <w:sz w:val="24"/>
          <w:lang w:val="id-ID"/>
        </w:rPr>
        <w:t xml:space="preserve"> sebesar 0,901 (&gt; taraf signifikansi 0,05).  Hal ini menunjukkan bahwa data memenuhi asumsi normalitas.</w:t>
      </w:r>
    </w:p>
    <w:p w:rsidR="00083124" w:rsidRDefault="00083124" w:rsidP="0010730D">
      <w:pPr>
        <w:spacing w:after="0" w:line="480" w:lineRule="auto"/>
        <w:ind w:left="1440"/>
        <w:jc w:val="both"/>
        <w:rPr>
          <w:rFonts w:ascii="Times New Roman" w:hAnsi="Times New Roman" w:cs="Times New Roman"/>
          <w:sz w:val="24"/>
          <w:lang w:val="id-ID"/>
        </w:rPr>
      </w:pPr>
    </w:p>
    <w:p w:rsidR="00D15160" w:rsidRPr="00D15160" w:rsidRDefault="009A0D7C" w:rsidP="00E92776">
      <w:pPr>
        <w:spacing w:after="0" w:line="480" w:lineRule="auto"/>
        <w:ind w:left="1440" w:hanging="360"/>
        <w:jc w:val="both"/>
        <w:rPr>
          <w:rFonts w:ascii="Times New Roman" w:hAnsi="Times New Roman" w:cs="Times New Roman"/>
          <w:b/>
          <w:bCs/>
          <w:sz w:val="24"/>
          <w:szCs w:val="24"/>
        </w:rPr>
      </w:pPr>
      <w:r>
        <w:rPr>
          <w:rFonts w:ascii="Times New Roman" w:hAnsi="Times New Roman" w:cs="Times New Roman"/>
          <w:b/>
          <w:sz w:val="24"/>
        </w:rPr>
        <w:t xml:space="preserve">2) </w:t>
      </w:r>
      <w:r w:rsidR="00D15160" w:rsidRPr="00D15160">
        <w:rPr>
          <w:rFonts w:ascii="Times New Roman" w:hAnsi="Times New Roman" w:cs="Times New Roman"/>
          <w:b/>
          <w:bCs/>
          <w:sz w:val="24"/>
        </w:rPr>
        <w:t>Uji Multikolinearitas</w:t>
      </w:r>
    </w:p>
    <w:p w:rsidR="006643D7" w:rsidRPr="005B3030" w:rsidRDefault="0080661F" w:rsidP="0010730D">
      <w:pPr>
        <w:autoSpaceDE w:val="0"/>
        <w:autoSpaceDN w:val="0"/>
        <w:adjustRightInd w:val="0"/>
        <w:spacing w:after="0" w:line="480" w:lineRule="auto"/>
        <w:ind w:left="1440" w:firstLine="720"/>
        <w:jc w:val="both"/>
        <w:rPr>
          <w:rFonts w:ascii="Times New Roman" w:hAnsi="Times New Roman" w:cs="Times New Roman"/>
          <w:sz w:val="24"/>
          <w:szCs w:val="24"/>
        </w:rPr>
      </w:pPr>
      <w:r>
        <w:rPr>
          <w:rFonts w:ascii="Times New Roman" w:hAnsi="Times New Roman" w:cs="Times New Roman"/>
          <w:sz w:val="24"/>
          <w:lang w:val="id-ID"/>
        </w:rPr>
        <w:t>Tujuan uji Multikolin</w:t>
      </w:r>
      <w:r w:rsidR="006643D7">
        <w:rPr>
          <w:rFonts w:ascii="Times New Roman" w:hAnsi="Times New Roman" w:cs="Times New Roman"/>
          <w:sz w:val="24"/>
          <w:lang w:val="id-ID"/>
        </w:rPr>
        <w:t xml:space="preserve">earitas adalah untuk mengetahui </w:t>
      </w:r>
      <w:r>
        <w:rPr>
          <w:rFonts w:ascii="Times New Roman" w:hAnsi="Times New Roman" w:cs="Times New Roman"/>
          <w:sz w:val="24"/>
          <w:lang w:val="id-ID"/>
        </w:rPr>
        <w:t>apakah model regresi ditemukan adanya korelasi antar variabel bebas (independen).</w:t>
      </w:r>
      <w:r w:rsidR="00FC0EBC">
        <w:rPr>
          <w:rFonts w:ascii="Times New Roman" w:hAnsi="Times New Roman" w:cs="Times New Roman"/>
          <w:sz w:val="24"/>
          <w:lang w:val="id-ID"/>
        </w:rPr>
        <w:t xml:space="preserve"> </w:t>
      </w:r>
      <w:r w:rsidR="006643D7">
        <w:rPr>
          <w:rFonts w:ascii="Times New Roman" w:hAnsi="Times New Roman" w:cs="Times New Roman"/>
          <w:sz w:val="24"/>
          <w:lang w:val="id-ID"/>
        </w:rPr>
        <w:t xml:space="preserve">Model regresi yang baik seharusnya tidak ada korelasi di antara variabel independen. </w:t>
      </w:r>
      <w:r w:rsidR="006643D7" w:rsidRPr="000D3A29">
        <w:rPr>
          <w:rFonts w:ascii="Times New Roman" w:hAnsi="Times New Roman" w:cs="Times New Roman"/>
          <w:i/>
          <w:iCs/>
          <w:sz w:val="24"/>
          <w:szCs w:val="24"/>
        </w:rPr>
        <w:t xml:space="preserve">Cutoff </w:t>
      </w:r>
      <w:r w:rsidR="006643D7" w:rsidRPr="000D3A29">
        <w:rPr>
          <w:rFonts w:ascii="Times New Roman" w:hAnsi="Times New Roman" w:cs="Times New Roman"/>
          <w:sz w:val="24"/>
          <w:szCs w:val="24"/>
        </w:rPr>
        <w:t xml:space="preserve">yang umum digunakan untuk menunjukan adanya multikolonieritas adalah nilai </w:t>
      </w:r>
      <w:r w:rsidR="006643D7" w:rsidRPr="000D3A29">
        <w:rPr>
          <w:rFonts w:ascii="Times New Roman" w:hAnsi="Times New Roman" w:cs="Times New Roman"/>
          <w:i/>
          <w:iCs/>
          <w:sz w:val="24"/>
          <w:szCs w:val="24"/>
        </w:rPr>
        <w:t xml:space="preserve">tolerance </w:t>
      </w:r>
      <w:r w:rsidR="006643D7" w:rsidRPr="000D3A29">
        <w:rPr>
          <w:rFonts w:ascii="Times New Roman" w:hAnsi="Times New Roman" w:cs="Times New Roman"/>
          <w:sz w:val="24"/>
          <w:szCs w:val="24"/>
        </w:rPr>
        <w:t>≤ 0,10 a</w:t>
      </w:r>
      <w:r w:rsidR="006643D7">
        <w:rPr>
          <w:rFonts w:ascii="Times New Roman" w:hAnsi="Times New Roman" w:cs="Times New Roman"/>
          <w:sz w:val="24"/>
          <w:szCs w:val="24"/>
        </w:rPr>
        <w:t>tau nilai VIF ≥ 10</w:t>
      </w:r>
      <w:r w:rsidR="006643D7" w:rsidRPr="000D3A29">
        <w:rPr>
          <w:rFonts w:ascii="Times New Roman" w:hAnsi="Times New Roman" w:cs="Times New Roman"/>
          <w:sz w:val="24"/>
          <w:szCs w:val="24"/>
        </w:rPr>
        <w:t>.</w:t>
      </w:r>
    </w:p>
    <w:p w:rsidR="00544512" w:rsidRDefault="006643D7" w:rsidP="00E023D6">
      <w:pPr>
        <w:spacing w:after="0" w:line="480" w:lineRule="auto"/>
        <w:ind w:left="720"/>
        <w:jc w:val="both"/>
        <w:rPr>
          <w:rFonts w:ascii="Times New Roman" w:hAnsi="Times New Roman" w:cs="Times New Roman"/>
          <w:sz w:val="24"/>
        </w:rPr>
      </w:pPr>
      <w:r>
        <w:rPr>
          <w:rFonts w:ascii="Times New Roman" w:hAnsi="Times New Roman" w:cs="Times New Roman"/>
          <w:sz w:val="24"/>
          <w:lang w:val="id-ID"/>
        </w:rPr>
        <w:t xml:space="preserve"> </w:t>
      </w:r>
      <w:r w:rsidR="0010730D">
        <w:rPr>
          <w:rFonts w:ascii="Times New Roman" w:hAnsi="Times New Roman" w:cs="Times New Roman"/>
          <w:sz w:val="24"/>
        </w:rPr>
        <w:tab/>
      </w:r>
      <w:r w:rsidR="00FC0EBC">
        <w:rPr>
          <w:rFonts w:ascii="Times New Roman" w:hAnsi="Times New Roman" w:cs="Times New Roman"/>
          <w:sz w:val="24"/>
          <w:lang w:val="id-ID"/>
        </w:rPr>
        <w:t>Hasil uji multikolinearitas dapat dilihat pada tabel di bawah ini :</w:t>
      </w:r>
    </w:p>
    <w:p w:rsidR="0080661F" w:rsidRPr="00076AB1" w:rsidRDefault="0080661F" w:rsidP="00070AD1">
      <w:pPr>
        <w:spacing w:after="0" w:line="480" w:lineRule="auto"/>
        <w:ind w:left="720" w:firstLine="720"/>
        <w:jc w:val="center"/>
        <w:rPr>
          <w:rFonts w:ascii="Times New Roman" w:hAnsi="Times New Roman" w:cs="Times New Roman"/>
          <w:sz w:val="24"/>
          <w:lang w:val="id-ID"/>
        </w:rPr>
      </w:pPr>
      <w:r>
        <w:rPr>
          <w:rFonts w:ascii="Times New Roman" w:hAnsi="Times New Roman" w:cs="Times New Roman"/>
          <w:sz w:val="24"/>
          <w:lang w:val="id-ID"/>
        </w:rPr>
        <w:t xml:space="preserve">Tabel </w:t>
      </w:r>
      <w:r w:rsidR="0036190C">
        <w:rPr>
          <w:rFonts w:ascii="Times New Roman" w:hAnsi="Times New Roman" w:cs="Times New Roman"/>
          <w:sz w:val="24"/>
          <w:lang w:val="id-ID"/>
        </w:rPr>
        <w:t>4</w:t>
      </w:r>
      <w:r>
        <w:rPr>
          <w:rFonts w:ascii="Times New Roman" w:hAnsi="Times New Roman" w:cs="Times New Roman"/>
          <w:sz w:val="24"/>
          <w:lang w:val="id-ID"/>
        </w:rPr>
        <w:t>.</w:t>
      </w:r>
      <w:r w:rsidR="0036190C">
        <w:rPr>
          <w:rFonts w:ascii="Times New Roman" w:hAnsi="Times New Roman" w:cs="Times New Roman"/>
          <w:sz w:val="24"/>
          <w:lang w:val="id-ID"/>
        </w:rPr>
        <w:t>3</w:t>
      </w:r>
      <w:r>
        <w:rPr>
          <w:rFonts w:ascii="Times New Roman" w:hAnsi="Times New Roman" w:cs="Times New Roman"/>
          <w:sz w:val="24"/>
          <w:lang w:val="id-ID"/>
        </w:rPr>
        <w:t>. Uji Multikolinearitas</w:t>
      </w:r>
    </w:p>
    <w:tbl>
      <w:tblPr>
        <w:tblW w:w="9418" w:type="dxa"/>
        <w:tblInd w:w="14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80"/>
        <w:gridCol w:w="1090"/>
        <w:gridCol w:w="1218"/>
        <w:gridCol w:w="42"/>
        <w:gridCol w:w="1080"/>
        <w:gridCol w:w="216"/>
        <w:gridCol w:w="954"/>
        <w:gridCol w:w="518"/>
        <w:gridCol w:w="112"/>
        <w:gridCol w:w="450"/>
        <w:gridCol w:w="460"/>
        <w:gridCol w:w="170"/>
        <w:gridCol w:w="540"/>
        <w:gridCol w:w="49"/>
        <w:gridCol w:w="1402"/>
        <w:gridCol w:w="448"/>
        <w:gridCol w:w="589"/>
      </w:tblGrid>
      <w:tr w:rsidR="004876FB" w:rsidRPr="006730BF" w:rsidTr="001F3C72">
        <w:trPr>
          <w:gridAfter w:val="1"/>
          <w:wAfter w:w="589" w:type="dxa"/>
          <w:cantSplit/>
          <w:tblHeader/>
        </w:trPr>
        <w:tc>
          <w:tcPr>
            <w:tcW w:w="8829" w:type="dxa"/>
            <w:gridSpan w:val="16"/>
            <w:tcBorders>
              <w:top w:val="nil"/>
              <w:left w:val="nil"/>
              <w:bottom w:val="nil"/>
              <w:right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b/>
                <w:bCs/>
                <w:color w:val="000000"/>
                <w:sz w:val="18"/>
                <w:szCs w:val="18"/>
              </w:rPr>
              <w:t>Coefficients</w:t>
            </w:r>
            <w:r w:rsidRPr="006730BF">
              <w:rPr>
                <w:rFonts w:ascii="Arial" w:hAnsi="Arial" w:cs="Arial"/>
                <w:b/>
                <w:bCs/>
                <w:color w:val="000000"/>
                <w:sz w:val="18"/>
                <w:szCs w:val="18"/>
                <w:vertAlign w:val="superscript"/>
              </w:rPr>
              <w:t>a</w:t>
            </w:r>
          </w:p>
        </w:tc>
      </w:tr>
      <w:tr w:rsidR="004876FB" w:rsidRPr="006730BF" w:rsidTr="001F3C72">
        <w:trPr>
          <w:gridAfter w:val="4"/>
          <w:wAfter w:w="2488" w:type="dxa"/>
          <w:cantSplit/>
          <w:tblHeader/>
        </w:trPr>
        <w:tc>
          <w:tcPr>
            <w:tcW w:w="1170"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Model</w:t>
            </w:r>
          </w:p>
        </w:tc>
        <w:tc>
          <w:tcPr>
            <w:tcW w:w="2340" w:type="dxa"/>
            <w:gridSpan w:val="3"/>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Unstandardized Coefficients</w:t>
            </w:r>
          </w:p>
        </w:tc>
        <w:tc>
          <w:tcPr>
            <w:tcW w:w="1170" w:type="dxa"/>
            <w:gridSpan w:val="2"/>
            <w:tcBorders>
              <w:top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Standardized Coefficients</w:t>
            </w:r>
          </w:p>
        </w:tc>
        <w:tc>
          <w:tcPr>
            <w:tcW w:w="630" w:type="dxa"/>
            <w:gridSpan w:val="2"/>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w:t>
            </w:r>
          </w:p>
        </w:tc>
        <w:tc>
          <w:tcPr>
            <w:tcW w:w="45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Sig.</w:t>
            </w:r>
          </w:p>
        </w:tc>
        <w:tc>
          <w:tcPr>
            <w:tcW w:w="1170" w:type="dxa"/>
            <w:gridSpan w:val="3"/>
            <w:tcBorders>
              <w:top w:val="single" w:sz="16" w:space="0" w:color="000000"/>
              <w:right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Collinearity Statistics</w:t>
            </w:r>
          </w:p>
        </w:tc>
      </w:tr>
      <w:tr w:rsidR="004876FB" w:rsidRPr="006730BF" w:rsidTr="001F3C72">
        <w:trPr>
          <w:gridAfter w:val="4"/>
          <w:wAfter w:w="2488" w:type="dxa"/>
          <w:cantSplit/>
          <w:tblHeader/>
        </w:trPr>
        <w:tc>
          <w:tcPr>
            <w:tcW w:w="1170"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240" w:lineRule="auto"/>
              <w:rPr>
                <w:rFonts w:ascii="Arial" w:hAnsi="Arial" w:cs="Arial"/>
                <w:color w:val="000000"/>
                <w:sz w:val="18"/>
                <w:szCs w:val="18"/>
              </w:rPr>
            </w:pPr>
          </w:p>
        </w:tc>
        <w:tc>
          <w:tcPr>
            <w:tcW w:w="1260" w:type="dxa"/>
            <w:gridSpan w:val="2"/>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B</w:t>
            </w:r>
          </w:p>
        </w:tc>
        <w:tc>
          <w:tcPr>
            <w:tcW w:w="1080" w:type="dxa"/>
            <w:tcBorders>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Std. Error</w:t>
            </w:r>
          </w:p>
        </w:tc>
        <w:tc>
          <w:tcPr>
            <w:tcW w:w="1170" w:type="dxa"/>
            <w:gridSpan w:val="2"/>
            <w:tcBorders>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Beta</w:t>
            </w:r>
          </w:p>
        </w:tc>
        <w:tc>
          <w:tcPr>
            <w:tcW w:w="630" w:type="dxa"/>
            <w:gridSpan w:val="2"/>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240" w:lineRule="auto"/>
              <w:rPr>
                <w:rFonts w:ascii="Arial" w:hAnsi="Arial" w:cs="Arial"/>
                <w:color w:val="000000"/>
                <w:sz w:val="18"/>
                <w:szCs w:val="18"/>
              </w:rPr>
            </w:pPr>
          </w:p>
        </w:tc>
        <w:tc>
          <w:tcPr>
            <w:tcW w:w="45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240" w:lineRule="auto"/>
              <w:rPr>
                <w:rFonts w:ascii="Arial" w:hAnsi="Arial" w:cs="Arial"/>
                <w:color w:val="000000"/>
                <w:sz w:val="18"/>
                <w:szCs w:val="18"/>
              </w:rPr>
            </w:pPr>
          </w:p>
        </w:tc>
        <w:tc>
          <w:tcPr>
            <w:tcW w:w="630" w:type="dxa"/>
            <w:gridSpan w:val="2"/>
            <w:tcBorders>
              <w:bottom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Tolerance</w:t>
            </w:r>
          </w:p>
        </w:tc>
        <w:tc>
          <w:tcPr>
            <w:tcW w:w="540" w:type="dxa"/>
            <w:tcBorders>
              <w:bottom w:val="single" w:sz="16" w:space="0" w:color="000000"/>
              <w:right w:val="single" w:sz="16" w:space="0" w:color="000000"/>
            </w:tcBorders>
            <w:shd w:val="clear" w:color="auto" w:fill="FFFFFF"/>
            <w:tcMar>
              <w:top w:w="30" w:type="dxa"/>
              <w:left w:w="30" w:type="dxa"/>
              <w:bottom w:w="30" w:type="dxa"/>
              <w:right w:w="30" w:type="dxa"/>
            </w:tcMar>
            <w:vAlign w:val="bottom"/>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VIF</w:t>
            </w:r>
          </w:p>
        </w:tc>
      </w:tr>
      <w:tr w:rsidR="002A434A" w:rsidRPr="005C35CF" w:rsidTr="001F3C72">
        <w:trPr>
          <w:gridAfter w:val="4"/>
          <w:wAfter w:w="2488" w:type="dxa"/>
          <w:cantSplit/>
          <w:tblHeader/>
        </w:trPr>
        <w:tc>
          <w:tcPr>
            <w:tcW w:w="80"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1</w:t>
            </w:r>
          </w:p>
        </w:tc>
        <w:tc>
          <w:tcPr>
            <w:tcW w:w="1090"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(Constant)</w:t>
            </w:r>
          </w:p>
        </w:tc>
        <w:tc>
          <w:tcPr>
            <w:tcW w:w="1260" w:type="dxa"/>
            <w:gridSpan w:val="2"/>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-122.161</w:t>
            </w:r>
          </w:p>
        </w:tc>
        <w:tc>
          <w:tcPr>
            <w:tcW w:w="1080" w:type="dxa"/>
            <w:tcBorders>
              <w:top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28.234</w:t>
            </w:r>
          </w:p>
        </w:tc>
        <w:tc>
          <w:tcPr>
            <w:tcW w:w="1170" w:type="dxa"/>
            <w:gridSpan w:val="2"/>
            <w:tcBorders>
              <w:top w:val="single" w:sz="16" w:space="0" w:color="000000"/>
              <w:bottom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c>
          <w:tcPr>
            <w:tcW w:w="630" w:type="dxa"/>
            <w:gridSpan w:val="2"/>
            <w:tcBorders>
              <w:top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-4.327</w:t>
            </w:r>
          </w:p>
        </w:tc>
        <w:tc>
          <w:tcPr>
            <w:tcW w:w="450" w:type="dxa"/>
            <w:tcBorders>
              <w:top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.000</w:t>
            </w:r>
          </w:p>
        </w:tc>
        <w:tc>
          <w:tcPr>
            <w:tcW w:w="630" w:type="dxa"/>
            <w:gridSpan w:val="2"/>
            <w:tcBorders>
              <w:top w:val="single" w:sz="16" w:space="0" w:color="000000"/>
              <w:bottom w:val="nil"/>
            </w:tcBorders>
            <w:shd w:val="clear" w:color="auto" w:fill="FFFFFF"/>
            <w:tcMar>
              <w:top w:w="30" w:type="dxa"/>
              <w:left w:w="30" w:type="dxa"/>
              <w:bottom w:w="30" w:type="dxa"/>
              <w:right w:w="30" w:type="dxa"/>
            </w:tcMar>
          </w:tcPr>
          <w:p w:rsidR="004876FB" w:rsidRPr="005C35CF" w:rsidRDefault="004876FB" w:rsidP="004F50D7">
            <w:pPr>
              <w:autoSpaceDE w:val="0"/>
              <w:autoSpaceDN w:val="0"/>
              <w:adjustRightInd w:val="0"/>
              <w:spacing w:after="0" w:line="240" w:lineRule="auto"/>
              <w:rPr>
                <w:rFonts w:ascii="Times New Roman" w:hAnsi="Times New Roman" w:cs="Times New Roman"/>
                <w:sz w:val="24"/>
                <w:szCs w:val="24"/>
              </w:rPr>
            </w:pPr>
          </w:p>
        </w:tc>
        <w:tc>
          <w:tcPr>
            <w:tcW w:w="540" w:type="dxa"/>
            <w:tcBorders>
              <w:top w:val="single" w:sz="16" w:space="0" w:color="000000"/>
              <w:bottom w:val="nil"/>
              <w:right w:val="single" w:sz="16" w:space="0" w:color="000000"/>
            </w:tcBorders>
            <w:shd w:val="clear" w:color="auto" w:fill="FFFFFF"/>
            <w:tcMar>
              <w:top w:w="30" w:type="dxa"/>
              <w:left w:w="30" w:type="dxa"/>
              <w:bottom w:w="30" w:type="dxa"/>
              <w:right w:w="30" w:type="dxa"/>
            </w:tcMar>
          </w:tcPr>
          <w:p w:rsidR="004876FB" w:rsidRPr="005C35CF" w:rsidRDefault="004876FB" w:rsidP="004F50D7">
            <w:pPr>
              <w:autoSpaceDE w:val="0"/>
              <w:autoSpaceDN w:val="0"/>
              <w:adjustRightInd w:val="0"/>
              <w:spacing w:after="0" w:line="240" w:lineRule="auto"/>
              <w:rPr>
                <w:rFonts w:ascii="Times New Roman" w:hAnsi="Times New Roman" w:cs="Times New Roman"/>
                <w:sz w:val="24"/>
                <w:szCs w:val="24"/>
              </w:rPr>
            </w:pPr>
          </w:p>
        </w:tc>
      </w:tr>
      <w:tr w:rsidR="002A434A" w:rsidRPr="005C35CF" w:rsidTr="001F3C72">
        <w:trPr>
          <w:gridAfter w:val="4"/>
          <w:wAfter w:w="2488"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c>
          <w:tcPr>
            <w:tcW w:w="1090" w:type="dxa"/>
            <w:tcBorders>
              <w:top w:val="nil"/>
              <w:left w:val="nil"/>
              <w:bottom w:val="nil"/>
              <w:right w:val="single" w:sz="16" w:space="0" w:color="000000"/>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TATO</w:t>
            </w:r>
          </w:p>
        </w:tc>
        <w:tc>
          <w:tcPr>
            <w:tcW w:w="1260" w:type="dxa"/>
            <w:gridSpan w:val="2"/>
            <w:tcBorders>
              <w:top w:val="nil"/>
              <w:left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.066</w:t>
            </w:r>
          </w:p>
        </w:tc>
        <w:tc>
          <w:tcPr>
            <w:tcW w:w="108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.185</w:t>
            </w:r>
          </w:p>
        </w:tc>
        <w:tc>
          <w:tcPr>
            <w:tcW w:w="117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.025</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.354</w:t>
            </w:r>
          </w:p>
        </w:tc>
        <w:tc>
          <w:tcPr>
            <w:tcW w:w="45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.725</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.842</w:t>
            </w:r>
          </w:p>
        </w:tc>
        <w:tc>
          <w:tcPr>
            <w:tcW w:w="540" w:type="dxa"/>
            <w:tcBorders>
              <w:top w:val="nil"/>
              <w:bottom w:val="nil"/>
              <w:right w:val="single" w:sz="16" w:space="0" w:color="000000"/>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1.187</w:t>
            </w:r>
          </w:p>
        </w:tc>
      </w:tr>
      <w:tr w:rsidR="002A434A" w:rsidRPr="005C35CF" w:rsidTr="001F3C72">
        <w:trPr>
          <w:gridAfter w:val="4"/>
          <w:wAfter w:w="2488"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Arial" w:hAnsi="Arial" w:cs="Arial"/>
                <w:color w:val="000000"/>
                <w:sz w:val="18"/>
                <w:szCs w:val="18"/>
              </w:rPr>
            </w:pPr>
          </w:p>
        </w:tc>
        <w:tc>
          <w:tcPr>
            <w:tcW w:w="1090" w:type="dxa"/>
            <w:tcBorders>
              <w:top w:val="nil"/>
              <w:left w:val="nil"/>
              <w:bottom w:val="nil"/>
              <w:right w:val="single" w:sz="16" w:space="0" w:color="000000"/>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CR</w:t>
            </w:r>
          </w:p>
        </w:tc>
        <w:tc>
          <w:tcPr>
            <w:tcW w:w="1260" w:type="dxa"/>
            <w:gridSpan w:val="2"/>
            <w:tcBorders>
              <w:top w:val="nil"/>
              <w:left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.032</w:t>
            </w:r>
          </w:p>
        </w:tc>
        <w:tc>
          <w:tcPr>
            <w:tcW w:w="108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.018</w:t>
            </w:r>
          </w:p>
        </w:tc>
        <w:tc>
          <w:tcPr>
            <w:tcW w:w="117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.155</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1.762</w:t>
            </w:r>
          </w:p>
        </w:tc>
        <w:tc>
          <w:tcPr>
            <w:tcW w:w="45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.087</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.525</w:t>
            </w:r>
          </w:p>
        </w:tc>
        <w:tc>
          <w:tcPr>
            <w:tcW w:w="540" w:type="dxa"/>
            <w:tcBorders>
              <w:top w:val="nil"/>
              <w:bottom w:val="nil"/>
              <w:right w:val="single" w:sz="16" w:space="0" w:color="000000"/>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1.906</w:t>
            </w:r>
          </w:p>
        </w:tc>
      </w:tr>
      <w:tr w:rsidR="002A434A" w:rsidRPr="005C35CF" w:rsidTr="001F3C72">
        <w:trPr>
          <w:gridAfter w:val="4"/>
          <w:wAfter w:w="2488"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Arial" w:hAnsi="Arial" w:cs="Arial"/>
                <w:color w:val="000000"/>
                <w:sz w:val="18"/>
                <w:szCs w:val="18"/>
              </w:rPr>
            </w:pPr>
          </w:p>
        </w:tc>
        <w:tc>
          <w:tcPr>
            <w:tcW w:w="1090" w:type="dxa"/>
            <w:tcBorders>
              <w:top w:val="nil"/>
              <w:left w:val="nil"/>
              <w:bottom w:val="nil"/>
              <w:right w:val="single" w:sz="16" w:space="0" w:color="000000"/>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DER</w:t>
            </w:r>
          </w:p>
        </w:tc>
        <w:tc>
          <w:tcPr>
            <w:tcW w:w="1260" w:type="dxa"/>
            <w:gridSpan w:val="2"/>
            <w:tcBorders>
              <w:top w:val="nil"/>
              <w:left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.004</w:t>
            </w:r>
          </w:p>
        </w:tc>
        <w:tc>
          <w:tcPr>
            <w:tcW w:w="108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.046</w:t>
            </w:r>
          </w:p>
        </w:tc>
        <w:tc>
          <w:tcPr>
            <w:tcW w:w="117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.008</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.096</w:t>
            </w:r>
          </w:p>
        </w:tc>
        <w:tc>
          <w:tcPr>
            <w:tcW w:w="45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.924</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.648</w:t>
            </w:r>
          </w:p>
        </w:tc>
        <w:tc>
          <w:tcPr>
            <w:tcW w:w="540" w:type="dxa"/>
            <w:tcBorders>
              <w:top w:val="nil"/>
              <w:bottom w:val="nil"/>
              <w:right w:val="single" w:sz="16" w:space="0" w:color="000000"/>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1.543</w:t>
            </w:r>
          </w:p>
        </w:tc>
      </w:tr>
      <w:tr w:rsidR="002A434A" w:rsidRPr="005C35CF" w:rsidTr="001F3C72">
        <w:trPr>
          <w:gridAfter w:val="4"/>
          <w:wAfter w:w="2488"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Arial" w:hAnsi="Arial" w:cs="Arial"/>
                <w:color w:val="000000"/>
                <w:sz w:val="18"/>
                <w:szCs w:val="18"/>
              </w:rPr>
            </w:pPr>
          </w:p>
        </w:tc>
        <w:tc>
          <w:tcPr>
            <w:tcW w:w="1090" w:type="dxa"/>
            <w:tcBorders>
              <w:top w:val="nil"/>
              <w:left w:val="nil"/>
              <w:bottom w:val="nil"/>
              <w:right w:val="single" w:sz="16" w:space="0" w:color="000000"/>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ROE</w:t>
            </w:r>
          </w:p>
        </w:tc>
        <w:tc>
          <w:tcPr>
            <w:tcW w:w="1260" w:type="dxa"/>
            <w:gridSpan w:val="2"/>
            <w:tcBorders>
              <w:top w:val="nil"/>
              <w:left w:val="single" w:sz="16" w:space="0" w:color="000000"/>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3.635</w:t>
            </w:r>
          </w:p>
        </w:tc>
        <w:tc>
          <w:tcPr>
            <w:tcW w:w="108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.274</w:t>
            </w:r>
          </w:p>
        </w:tc>
        <w:tc>
          <w:tcPr>
            <w:tcW w:w="117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.971</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13.247</w:t>
            </w:r>
          </w:p>
        </w:tc>
        <w:tc>
          <w:tcPr>
            <w:tcW w:w="450" w:type="dxa"/>
            <w:tcBorders>
              <w:top w:val="nil"/>
              <w:bottom w:val="nil"/>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.000</w:t>
            </w:r>
          </w:p>
        </w:tc>
        <w:tc>
          <w:tcPr>
            <w:tcW w:w="630" w:type="dxa"/>
            <w:gridSpan w:val="2"/>
            <w:tcBorders>
              <w:top w:val="nil"/>
              <w:bottom w:val="nil"/>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.752</w:t>
            </w:r>
          </w:p>
        </w:tc>
        <w:tc>
          <w:tcPr>
            <w:tcW w:w="540" w:type="dxa"/>
            <w:tcBorders>
              <w:top w:val="nil"/>
              <w:bottom w:val="nil"/>
              <w:right w:val="single" w:sz="16" w:space="0" w:color="000000"/>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1.330</w:t>
            </w:r>
          </w:p>
        </w:tc>
      </w:tr>
      <w:tr w:rsidR="002A434A" w:rsidRPr="005C35CF" w:rsidTr="001F3C72">
        <w:trPr>
          <w:gridAfter w:val="4"/>
          <w:wAfter w:w="2488"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Arial" w:hAnsi="Arial" w:cs="Arial"/>
                <w:color w:val="000000"/>
                <w:sz w:val="18"/>
                <w:szCs w:val="18"/>
              </w:rPr>
            </w:pPr>
          </w:p>
        </w:tc>
        <w:tc>
          <w:tcPr>
            <w:tcW w:w="1090"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SIZE</w:t>
            </w:r>
          </w:p>
        </w:tc>
        <w:tc>
          <w:tcPr>
            <w:tcW w:w="1260" w:type="dxa"/>
            <w:gridSpan w:val="2"/>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11.608</w:t>
            </w:r>
          </w:p>
        </w:tc>
        <w:tc>
          <w:tcPr>
            <w:tcW w:w="1080" w:type="dxa"/>
            <w:tcBorders>
              <w:top w:val="nil"/>
              <w:bottom w:val="single" w:sz="16" w:space="0" w:color="000000"/>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3.182</w:t>
            </w:r>
          </w:p>
        </w:tc>
        <w:tc>
          <w:tcPr>
            <w:tcW w:w="1170" w:type="dxa"/>
            <w:gridSpan w:val="2"/>
            <w:tcBorders>
              <w:top w:val="nil"/>
              <w:bottom w:val="single" w:sz="16" w:space="0" w:color="000000"/>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.263</w:t>
            </w:r>
          </w:p>
        </w:tc>
        <w:tc>
          <w:tcPr>
            <w:tcW w:w="630" w:type="dxa"/>
            <w:gridSpan w:val="2"/>
            <w:tcBorders>
              <w:top w:val="nil"/>
              <w:bottom w:val="single" w:sz="16" w:space="0" w:color="000000"/>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3.649</w:t>
            </w:r>
          </w:p>
        </w:tc>
        <w:tc>
          <w:tcPr>
            <w:tcW w:w="450" w:type="dxa"/>
            <w:tcBorders>
              <w:top w:val="nil"/>
              <w:bottom w:val="single" w:sz="16" w:space="0" w:color="000000"/>
            </w:tcBorders>
            <w:shd w:val="clear" w:color="auto" w:fill="FFFFFF"/>
            <w:tcMar>
              <w:top w:w="30" w:type="dxa"/>
              <w:left w:w="30" w:type="dxa"/>
              <w:bottom w:w="30" w:type="dxa"/>
              <w:right w:w="30" w:type="dxa"/>
            </w:tcMar>
            <w:vAlign w:val="center"/>
          </w:tcPr>
          <w:p w:rsidR="004876FB" w:rsidRPr="006730BF" w:rsidRDefault="004876FB"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.001</w:t>
            </w:r>
          </w:p>
        </w:tc>
        <w:tc>
          <w:tcPr>
            <w:tcW w:w="630" w:type="dxa"/>
            <w:gridSpan w:val="2"/>
            <w:tcBorders>
              <w:top w:val="nil"/>
              <w:bottom w:val="single" w:sz="16" w:space="0" w:color="000000"/>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.777</w:t>
            </w:r>
          </w:p>
        </w:tc>
        <w:tc>
          <w:tcPr>
            <w:tcW w:w="54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4876FB" w:rsidRPr="005C35CF" w:rsidRDefault="004876FB"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1.287</w:t>
            </w:r>
          </w:p>
        </w:tc>
      </w:tr>
      <w:tr w:rsidR="004876FB" w:rsidRPr="006730BF" w:rsidTr="001F3C72">
        <w:trPr>
          <w:cantSplit/>
        </w:trPr>
        <w:tc>
          <w:tcPr>
            <w:tcW w:w="2388" w:type="dxa"/>
            <w:gridSpan w:val="3"/>
            <w:tcBorders>
              <w:top w:val="nil"/>
              <w:left w:val="nil"/>
              <w:bottom w:val="nil"/>
              <w:right w:val="nil"/>
            </w:tcBorders>
            <w:shd w:val="clear" w:color="auto" w:fill="FFFFFF"/>
            <w:tcMar>
              <w:top w:w="30" w:type="dxa"/>
              <w:left w:w="30" w:type="dxa"/>
              <w:bottom w:w="30" w:type="dxa"/>
              <w:right w:w="30" w:type="dxa"/>
            </w:tcMar>
          </w:tcPr>
          <w:p w:rsidR="004876FB" w:rsidRPr="006730BF" w:rsidRDefault="004876FB" w:rsidP="00104744">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 xml:space="preserve">a. Dependent </w:t>
            </w:r>
            <w:r w:rsidR="00104744" w:rsidRPr="006730BF">
              <w:rPr>
                <w:rFonts w:ascii="Arial" w:hAnsi="Arial" w:cs="Arial"/>
                <w:color w:val="000000"/>
                <w:sz w:val="18"/>
                <w:szCs w:val="18"/>
              </w:rPr>
              <w:t>Variable: EPS</w:t>
            </w:r>
          </w:p>
        </w:tc>
        <w:tc>
          <w:tcPr>
            <w:tcW w:w="1338" w:type="dxa"/>
            <w:gridSpan w:val="3"/>
            <w:tcBorders>
              <w:top w:val="nil"/>
              <w:left w:val="nil"/>
              <w:bottom w:val="nil"/>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c>
          <w:tcPr>
            <w:tcW w:w="1472" w:type="dxa"/>
            <w:gridSpan w:val="2"/>
            <w:tcBorders>
              <w:top w:val="nil"/>
              <w:left w:val="nil"/>
              <w:bottom w:val="nil"/>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c>
          <w:tcPr>
            <w:tcW w:w="1022" w:type="dxa"/>
            <w:gridSpan w:val="3"/>
            <w:tcBorders>
              <w:top w:val="nil"/>
              <w:left w:val="nil"/>
              <w:bottom w:val="nil"/>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c>
          <w:tcPr>
            <w:tcW w:w="759" w:type="dxa"/>
            <w:gridSpan w:val="3"/>
            <w:tcBorders>
              <w:top w:val="nil"/>
              <w:left w:val="nil"/>
              <w:bottom w:val="nil"/>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c>
          <w:tcPr>
            <w:tcW w:w="1402" w:type="dxa"/>
            <w:tcBorders>
              <w:top w:val="nil"/>
              <w:left w:val="nil"/>
              <w:bottom w:val="nil"/>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c>
          <w:tcPr>
            <w:tcW w:w="1037" w:type="dxa"/>
            <w:gridSpan w:val="2"/>
            <w:tcBorders>
              <w:top w:val="nil"/>
              <w:left w:val="nil"/>
              <w:bottom w:val="nil"/>
              <w:right w:val="nil"/>
            </w:tcBorders>
            <w:shd w:val="clear" w:color="auto" w:fill="FFFFFF"/>
            <w:tcMar>
              <w:top w:w="30" w:type="dxa"/>
              <w:left w:w="30" w:type="dxa"/>
              <w:bottom w:w="30" w:type="dxa"/>
              <w:right w:w="30" w:type="dxa"/>
            </w:tcMar>
          </w:tcPr>
          <w:p w:rsidR="004876FB" w:rsidRPr="006730BF" w:rsidRDefault="004876FB" w:rsidP="004F50D7">
            <w:pPr>
              <w:autoSpaceDE w:val="0"/>
              <w:autoSpaceDN w:val="0"/>
              <w:adjustRightInd w:val="0"/>
              <w:spacing w:after="0" w:line="240" w:lineRule="auto"/>
              <w:rPr>
                <w:rFonts w:ascii="Times New Roman" w:hAnsi="Times New Roman" w:cs="Times New Roman"/>
                <w:sz w:val="24"/>
                <w:szCs w:val="24"/>
              </w:rPr>
            </w:pPr>
          </w:p>
        </w:tc>
      </w:tr>
    </w:tbl>
    <w:p w:rsidR="006643D7" w:rsidRDefault="006643D7" w:rsidP="004876FB">
      <w:pPr>
        <w:spacing w:after="0" w:line="480" w:lineRule="auto"/>
        <w:rPr>
          <w:rFonts w:ascii="Times New Roman" w:hAnsi="Times New Roman" w:cs="Times New Roman"/>
          <w:sz w:val="24"/>
        </w:rPr>
      </w:pPr>
      <w:r>
        <w:rPr>
          <w:rFonts w:ascii="Times New Roman" w:hAnsi="Times New Roman" w:cs="Times New Roman"/>
          <w:sz w:val="24"/>
          <w:lang w:val="id-ID"/>
        </w:rPr>
        <w:t xml:space="preserve"> </w:t>
      </w:r>
      <w:r w:rsidR="00962424">
        <w:rPr>
          <w:rFonts w:ascii="Times New Roman" w:hAnsi="Times New Roman" w:cs="Times New Roman"/>
          <w:sz w:val="24"/>
        </w:rPr>
        <w:tab/>
      </w:r>
      <w:r w:rsidR="00962424">
        <w:rPr>
          <w:rFonts w:ascii="Times New Roman" w:hAnsi="Times New Roman" w:cs="Times New Roman"/>
          <w:sz w:val="24"/>
        </w:rPr>
        <w:tab/>
        <w:t xml:space="preserve">Sumber : </w:t>
      </w:r>
      <w:r w:rsidR="001A2446">
        <w:rPr>
          <w:rFonts w:ascii="Times New Roman" w:hAnsi="Times New Roman" w:cs="Times New Roman"/>
          <w:sz w:val="24"/>
        </w:rPr>
        <w:t>data diolah</w:t>
      </w:r>
    </w:p>
    <w:p w:rsidR="00544512" w:rsidRDefault="006643D7" w:rsidP="00CB183D">
      <w:pPr>
        <w:spacing w:after="0" w:line="480" w:lineRule="auto"/>
        <w:ind w:left="1440"/>
        <w:jc w:val="both"/>
        <w:rPr>
          <w:rFonts w:ascii="Times New Roman" w:hAnsi="Times New Roman" w:cs="Times New Roman"/>
          <w:sz w:val="24"/>
        </w:rPr>
      </w:pPr>
      <w:r>
        <w:rPr>
          <w:rFonts w:ascii="Times New Roman" w:hAnsi="Times New Roman" w:cs="Times New Roman"/>
          <w:sz w:val="24"/>
          <w:lang w:val="id-ID"/>
        </w:rPr>
        <w:lastRenderedPageBreak/>
        <w:t xml:space="preserve">Dari hasil Uji Multikolinearitas diperoleh </w:t>
      </w:r>
      <w:r w:rsidRPr="006643D7">
        <w:rPr>
          <w:rFonts w:ascii="Times New Roman" w:hAnsi="Times New Roman" w:cs="Times New Roman"/>
          <w:i/>
          <w:sz w:val="24"/>
          <w:lang w:val="id-ID"/>
        </w:rPr>
        <w:t>tolerance</w:t>
      </w:r>
      <w:r>
        <w:rPr>
          <w:rFonts w:ascii="Times New Roman" w:hAnsi="Times New Roman" w:cs="Times New Roman"/>
          <w:i/>
          <w:sz w:val="24"/>
          <w:lang w:val="id-ID"/>
        </w:rPr>
        <w:t xml:space="preserve"> &gt;</w:t>
      </w:r>
      <w:r>
        <w:rPr>
          <w:rFonts w:ascii="Times New Roman" w:hAnsi="Times New Roman" w:cs="Times New Roman"/>
          <w:sz w:val="24"/>
          <w:lang w:val="id-ID"/>
        </w:rPr>
        <w:t xml:space="preserve"> 0,1 sedangkan VIF &lt;10 sehingga dapat disimpulkan bahwa </w:t>
      </w:r>
      <w:r w:rsidR="009071DE">
        <w:rPr>
          <w:rFonts w:ascii="Times New Roman" w:hAnsi="Times New Roman" w:cs="Times New Roman"/>
          <w:sz w:val="24"/>
          <w:lang w:val="id-ID"/>
        </w:rPr>
        <w:t xml:space="preserve">dalam model regresi ini </w:t>
      </w:r>
      <w:r>
        <w:rPr>
          <w:rFonts w:ascii="Times New Roman" w:hAnsi="Times New Roman" w:cs="Times New Roman"/>
          <w:sz w:val="24"/>
          <w:lang w:val="id-ID"/>
        </w:rPr>
        <w:t xml:space="preserve">tidak </w:t>
      </w:r>
      <w:r w:rsidR="0036428E">
        <w:rPr>
          <w:rFonts w:ascii="Times New Roman" w:hAnsi="Times New Roman" w:cs="Times New Roman"/>
          <w:sz w:val="24"/>
          <w:lang w:val="id-ID"/>
        </w:rPr>
        <w:t xml:space="preserve">terdapat masalah </w:t>
      </w:r>
      <w:r>
        <w:rPr>
          <w:rFonts w:ascii="Times New Roman" w:hAnsi="Times New Roman" w:cs="Times New Roman"/>
          <w:sz w:val="24"/>
          <w:lang w:val="id-ID"/>
        </w:rPr>
        <w:t>multikolinearitas.</w:t>
      </w:r>
    </w:p>
    <w:p w:rsidR="00CB183D" w:rsidRPr="00CB183D" w:rsidRDefault="00CB183D" w:rsidP="00CB183D">
      <w:pPr>
        <w:spacing w:after="0" w:line="480" w:lineRule="auto"/>
        <w:ind w:left="1440"/>
        <w:jc w:val="both"/>
        <w:rPr>
          <w:rFonts w:ascii="Times New Roman" w:hAnsi="Times New Roman" w:cs="Times New Roman"/>
          <w:sz w:val="24"/>
        </w:rPr>
      </w:pPr>
    </w:p>
    <w:p w:rsidR="00544512" w:rsidRDefault="009A0D7C" w:rsidP="00E92776">
      <w:pPr>
        <w:spacing w:after="0" w:line="480" w:lineRule="auto"/>
        <w:ind w:left="1440" w:hanging="360"/>
        <w:rPr>
          <w:rFonts w:ascii="Times New Roman" w:hAnsi="Times New Roman" w:cs="Times New Roman"/>
          <w:b/>
          <w:sz w:val="24"/>
          <w:lang w:val="id-ID"/>
        </w:rPr>
      </w:pPr>
      <w:r>
        <w:rPr>
          <w:rFonts w:ascii="Times New Roman" w:hAnsi="Times New Roman" w:cs="Times New Roman"/>
          <w:b/>
          <w:sz w:val="24"/>
        </w:rPr>
        <w:t xml:space="preserve">3)  </w:t>
      </w:r>
      <w:r w:rsidR="00F463CF" w:rsidRPr="00F463CF">
        <w:rPr>
          <w:rFonts w:ascii="Times New Roman" w:hAnsi="Times New Roman" w:cs="Times New Roman"/>
          <w:b/>
          <w:sz w:val="24"/>
          <w:lang w:val="id-ID"/>
        </w:rPr>
        <w:t>Uji Autokorelasi</w:t>
      </w:r>
    </w:p>
    <w:p w:rsidR="00F463CF" w:rsidRDefault="00F463CF" w:rsidP="00E26750">
      <w:pPr>
        <w:spacing w:after="0" w:line="480" w:lineRule="auto"/>
        <w:ind w:left="1440" w:hanging="1440"/>
        <w:jc w:val="both"/>
        <w:rPr>
          <w:rFonts w:ascii="Times New Roman" w:hAnsi="Times New Roman" w:cs="Times New Roman"/>
          <w:sz w:val="24"/>
          <w:lang w:val="id-ID"/>
        </w:rPr>
      </w:pPr>
      <w:r>
        <w:rPr>
          <w:rFonts w:ascii="Times New Roman" w:hAnsi="Times New Roman" w:cs="Times New Roman"/>
          <w:sz w:val="24"/>
          <w:lang w:val="id-ID"/>
        </w:rPr>
        <w:tab/>
      </w:r>
      <w:r w:rsidR="00F778E1">
        <w:rPr>
          <w:rFonts w:ascii="Times New Roman" w:hAnsi="Times New Roman" w:cs="Times New Roman"/>
          <w:sz w:val="24"/>
        </w:rPr>
        <w:tab/>
      </w:r>
      <w:r>
        <w:rPr>
          <w:rFonts w:ascii="Times New Roman" w:hAnsi="Times New Roman" w:cs="Times New Roman"/>
          <w:sz w:val="24"/>
          <w:lang w:val="id-ID"/>
        </w:rPr>
        <w:t>Tujuan Uji Autokorelasi adalah untuk mengetahui apakah dalam suatu model regresi linear ada korelasi antara kesalahan pengganggu pada periode t dengan kesalahan pada periode t-1 (sebelumnya).</w:t>
      </w:r>
    </w:p>
    <w:p w:rsidR="00CA2F61" w:rsidRDefault="00CA2F61" w:rsidP="00E26750">
      <w:pPr>
        <w:spacing w:after="0" w:line="480" w:lineRule="auto"/>
        <w:ind w:left="1440" w:hanging="1440"/>
        <w:jc w:val="both"/>
        <w:rPr>
          <w:rFonts w:ascii="Times New Roman" w:hAnsi="Times New Roman" w:cs="Times New Roman"/>
          <w:sz w:val="24"/>
          <w:lang w:val="id-ID"/>
        </w:rPr>
      </w:pPr>
      <w:r>
        <w:rPr>
          <w:rFonts w:ascii="Times New Roman" w:hAnsi="Times New Roman" w:cs="Times New Roman"/>
          <w:sz w:val="24"/>
          <w:lang w:val="id-ID"/>
        </w:rPr>
        <w:tab/>
        <w:t>Hasil Uji Autokorelasi dapat dilihat dalam tabel di bawah ini:</w:t>
      </w:r>
    </w:p>
    <w:p w:rsidR="00083124" w:rsidRDefault="00083124" w:rsidP="00070AD1">
      <w:pPr>
        <w:spacing w:after="0" w:line="480" w:lineRule="auto"/>
        <w:ind w:left="1440" w:firstLine="720"/>
        <w:rPr>
          <w:rFonts w:ascii="Times New Roman" w:hAnsi="Times New Roman" w:cs="Times New Roman"/>
          <w:sz w:val="24"/>
          <w:lang w:val="id-ID"/>
        </w:rPr>
      </w:pPr>
    </w:p>
    <w:p w:rsidR="00F463CF" w:rsidRPr="006730BF" w:rsidRDefault="00F463CF" w:rsidP="00070AD1">
      <w:pPr>
        <w:spacing w:after="0" w:line="480" w:lineRule="auto"/>
        <w:ind w:left="1440" w:firstLine="720"/>
        <w:rPr>
          <w:rFonts w:ascii="Times New Roman" w:hAnsi="Times New Roman" w:cs="Times New Roman"/>
          <w:sz w:val="24"/>
          <w:szCs w:val="24"/>
        </w:rPr>
      </w:pPr>
      <w:r>
        <w:rPr>
          <w:rFonts w:ascii="Times New Roman" w:hAnsi="Times New Roman" w:cs="Times New Roman"/>
          <w:sz w:val="24"/>
          <w:lang w:val="id-ID"/>
        </w:rPr>
        <w:t>Tabel 4.</w:t>
      </w:r>
      <w:r w:rsidR="0036190C">
        <w:rPr>
          <w:rFonts w:ascii="Times New Roman" w:hAnsi="Times New Roman" w:cs="Times New Roman"/>
          <w:sz w:val="24"/>
          <w:lang w:val="id-ID"/>
        </w:rPr>
        <w:t>4</w:t>
      </w:r>
      <w:r>
        <w:rPr>
          <w:rFonts w:ascii="Times New Roman" w:hAnsi="Times New Roman" w:cs="Times New Roman"/>
          <w:sz w:val="24"/>
          <w:lang w:val="id-ID"/>
        </w:rPr>
        <w:t>. Uji Autokorelasi</w:t>
      </w:r>
    </w:p>
    <w:tbl>
      <w:tblPr>
        <w:tblW w:w="4050" w:type="dxa"/>
        <w:tblInd w:w="14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2520"/>
        <w:gridCol w:w="1530"/>
      </w:tblGrid>
      <w:tr w:rsidR="00F463CF" w:rsidRPr="006730BF" w:rsidTr="00207F35">
        <w:trPr>
          <w:cantSplit/>
          <w:tblHeader/>
        </w:trPr>
        <w:tc>
          <w:tcPr>
            <w:tcW w:w="4050" w:type="dxa"/>
            <w:gridSpan w:val="2"/>
            <w:tcBorders>
              <w:top w:val="nil"/>
              <w:left w:val="nil"/>
              <w:bottom w:val="nil"/>
              <w:right w:val="nil"/>
            </w:tcBorders>
            <w:shd w:val="clear" w:color="auto" w:fill="FFFFFF"/>
            <w:tcMar>
              <w:top w:w="30" w:type="dxa"/>
              <w:left w:w="30" w:type="dxa"/>
              <w:bottom w:w="30" w:type="dxa"/>
              <w:right w:w="30" w:type="dxa"/>
            </w:tcMar>
            <w:vAlign w:val="cente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b/>
                <w:bCs/>
                <w:color w:val="000000"/>
                <w:sz w:val="18"/>
                <w:szCs w:val="18"/>
              </w:rPr>
              <w:t>Runs Test</w:t>
            </w:r>
          </w:p>
        </w:tc>
      </w:tr>
      <w:tr w:rsidR="00F463CF" w:rsidRPr="006730BF" w:rsidTr="00207F35">
        <w:trPr>
          <w:cantSplit/>
          <w:tblHeader/>
        </w:trPr>
        <w:tc>
          <w:tcPr>
            <w:tcW w:w="252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240" w:lineRule="auto"/>
              <w:rPr>
                <w:rFonts w:ascii="Times New Roman" w:hAnsi="Times New Roman" w:cs="Times New Roman"/>
                <w:sz w:val="24"/>
                <w:szCs w:val="24"/>
              </w:rPr>
            </w:pPr>
          </w:p>
        </w:tc>
        <w:tc>
          <w:tcPr>
            <w:tcW w:w="153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Unstandardized Residual</w:t>
            </w:r>
          </w:p>
        </w:tc>
      </w:tr>
      <w:tr w:rsidR="00F463CF" w:rsidRPr="006730BF" w:rsidTr="00207F35">
        <w:trPr>
          <w:cantSplit/>
          <w:tblHeader/>
        </w:trPr>
        <w:tc>
          <w:tcPr>
            <w:tcW w:w="2520" w:type="dxa"/>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Test Value</w:t>
            </w:r>
            <w:r w:rsidRPr="006730BF">
              <w:rPr>
                <w:rFonts w:ascii="Arial" w:hAnsi="Arial" w:cs="Arial"/>
                <w:color w:val="000000"/>
                <w:sz w:val="18"/>
                <w:szCs w:val="18"/>
                <w:vertAlign w:val="superscript"/>
              </w:rPr>
              <w:t>a</w:t>
            </w:r>
          </w:p>
        </w:tc>
        <w:tc>
          <w:tcPr>
            <w:tcW w:w="1530" w:type="dxa"/>
            <w:tcBorders>
              <w:top w:val="single" w:sz="16" w:space="0" w:color="000000"/>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463CF" w:rsidRPr="006730BF" w:rsidRDefault="00F463CF"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-1.16059</w:t>
            </w:r>
          </w:p>
        </w:tc>
      </w:tr>
      <w:tr w:rsidR="00F463CF" w:rsidRPr="006730BF" w:rsidTr="00207F35">
        <w:trPr>
          <w:cantSplit/>
          <w:tblHeader/>
        </w:trPr>
        <w:tc>
          <w:tcPr>
            <w:tcW w:w="252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Cases &lt; Test Value</w:t>
            </w:r>
          </w:p>
        </w:tc>
        <w:tc>
          <w:tcPr>
            <w:tcW w:w="153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463CF" w:rsidRPr="006730BF" w:rsidRDefault="00F463CF"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20</w:t>
            </w:r>
          </w:p>
        </w:tc>
      </w:tr>
      <w:tr w:rsidR="00F463CF" w:rsidRPr="006730BF" w:rsidTr="00207F35">
        <w:trPr>
          <w:cantSplit/>
          <w:tblHeader/>
        </w:trPr>
        <w:tc>
          <w:tcPr>
            <w:tcW w:w="252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Cases &gt;= Test Value</w:t>
            </w:r>
          </w:p>
        </w:tc>
        <w:tc>
          <w:tcPr>
            <w:tcW w:w="153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463CF" w:rsidRPr="006730BF" w:rsidRDefault="00F463CF"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20</w:t>
            </w:r>
          </w:p>
        </w:tc>
      </w:tr>
      <w:tr w:rsidR="00F463CF" w:rsidRPr="006730BF" w:rsidTr="00207F35">
        <w:trPr>
          <w:cantSplit/>
          <w:tblHeader/>
        </w:trPr>
        <w:tc>
          <w:tcPr>
            <w:tcW w:w="252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Total Cases</w:t>
            </w:r>
          </w:p>
        </w:tc>
        <w:tc>
          <w:tcPr>
            <w:tcW w:w="153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463CF" w:rsidRPr="006730BF" w:rsidRDefault="00F463CF"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40</w:t>
            </w:r>
          </w:p>
        </w:tc>
      </w:tr>
      <w:tr w:rsidR="00F463CF" w:rsidRPr="006730BF" w:rsidTr="00207F35">
        <w:trPr>
          <w:cantSplit/>
          <w:tblHeader/>
        </w:trPr>
        <w:tc>
          <w:tcPr>
            <w:tcW w:w="252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Number of Runs</w:t>
            </w:r>
          </w:p>
        </w:tc>
        <w:tc>
          <w:tcPr>
            <w:tcW w:w="153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463CF" w:rsidRPr="006730BF" w:rsidRDefault="00F463CF"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18</w:t>
            </w:r>
          </w:p>
        </w:tc>
      </w:tr>
      <w:tr w:rsidR="00F463CF" w:rsidRPr="006730BF" w:rsidTr="00207F35">
        <w:trPr>
          <w:cantSplit/>
          <w:tblHeader/>
        </w:trPr>
        <w:tc>
          <w:tcPr>
            <w:tcW w:w="252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Z</w:t>
            </w:r>
          </w:p>
        </w:tc>
        <w:tc>
          <w:tcPr>
            <w:tcW w:w="1530" w:type="dxa"/>
            <w:tcBorders>
              <w:top w:val="nil"/>
              <w:left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F463CF" w:rsidRPr="006730BF" w:rsidRDefault="00F463CF"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-.801</w:t>
            </w:r>
          </w:p>
        </w:tc>
      </w:tr>
      <w:tr w:rsidR="00F463CF" w:rsidRPr="005C35CF" w:rsidTr="00207F35">
        <w:trPr>
          <w:cantSplit/>
          <w:tblHeader/>
        </w:trPr>
        <w:tc>
          <w:tcPr>
            <w:tcW w:w="2520" w:type="dxa"/>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Asymp. Sig. (2-tailed)</w:t>
            </w:r>
          </w:p>
        </w:tc>
        <w:tc>
          <w:tcPr>
            <w:tcW w:w="1530" w:type="dxa"/>
            <w:tcBorders>
              <w:top w:val="nil"/>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F463CF" w:rsidRPr="005C35CF" w:rsidRDefault="00F463CF"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.423</w:t>
            </w:r>
          </w:p>
        </w:tc>
      </w:tr>
      <w:tr w:rsidR="00F463CF" w:rsidRPr="006730BF" w:rsidTr="00207F35">
        <w:trPr>
          <w:cantSplit/>
        </w:trPr>
        <w:tc>
          <w:tcPr>
            <w:tcW w:w="2520" w:type="dxa"/>
            <w:tcBorders>
              <w:top w:val="nil"/>
              <w:left w:val="nil"/>
              <w:bottom w:val="nil"/>
              <w:right w:val="nil"/>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 Median</w:t>
            </w:r>
          </w:p>
        </w:tc>
        <w:tc>
          <w:tcPr>
            <w:tcW w:w="1530" w:type="dxa"/>
            <w:tcBorders>
              <w:top w:val="nil"/>
              <w:left w:val="nil"/>
              <w:bottom w:val="nil"/>
              <w:right w:val="nil"/>
            </w:tcBorders>
            <w:shd w:val="clear" w:color="auto" w:fill="FFFFFF"/>
            <w:tcMar>
              <w:top w:w="30" w:type="dxa"/>
              <w:left w:w="30" w:type="dxa"/>
              <w:bottom w:w="30" w:type="dxa"/>
              <w:right w:w="30" w:type="dxa"/>
            </w:tcMar>
          </w:tcPr>
          <w:p w:rsidR="00F463CF" w:rsidRPr="006730BF" w:rsidRDefault="00F463CF" w:rsidP="004F50D7">
            <w:pPr>
              <w:autoSpaceDE w:val="0"/>
              <w:autoSpaceDN w:val="0"/>
              <w:adjustRightInd w:val="0"/>
              <w:spacing w:after="0" w:line="240" w:lineRule="auto"/>
              <w:rPr>
                <w:rFonts w:ascii="Times New Roman" w:hAnsi="Times New Roman" w:cs="Times New Roman"/>
                <w:sz w:val="24"/>
                <w:szCs w:val="24"/>
              </w:rPr>
            </w:pPr>
          </w:p>
        </w:tc>
      </w:tr>
    </w:tbl>
    <w:p w:rsidR="0036190C" w:rsidRDefault="00962424" w:rsidP="00F6715E">
      <w:pPr>
        <w:spacing w:after="0" w:line="480" w:lineRule="auto"/>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Sumber : </w:t>
      </w:r>
      <w:r w:rsidR="001A2446">
        <w:rPr>
          <w:rFonts w:ascii="Times New Roman" w:hAnsi="Times New Roman" w:cs="Times New Roman"/>
          <w:sz w:val="24"/>
        </w:rPr>
        <w:t>data diolah</w:t>
      </w:r>
    </w:p>
    <w:p w:rsidR="00962424" w:rsidRPr="00962424" w:rsidRDefault="00962424" w:rsidP="00F6715E">
      <w:pPr>
        <w:spacing w:after="0" w:line="480" w:lineRule="auto"/>
        <w:rPr>
          <w:rFonts w:ascii="Times New Roman" w:hAnsi="Times New Roman" w:cs="Times New Roman"/>
          <w:sz w:val="24"/>
        </w:rPr>
      </w:pPr>
    </w:p>
    <w:p w:rsidR="00544512" w:rsidRDefault="003604BC" w:rsidP="00CA2F61">
      <w:pPr>
        <w:spacing w:after="0" w:line="480" w:lineRule="auto"/>
        <w:ind w:left="1440"/>
        <w:jc w:val="both"/>
        <w:rPr>
          <w:rFonts w:ascii="Times New Roman" w:hAnsi="Times New Roman" w:cs="Times New Roman"/>
          <w:color w:val="000000"/>
          <w:sz w:val="24"/>
          <w:szCs w:val="24"/>
          <w:lang w:val="id-ID"/>
        </w:rPr>
      </w:pPr>
      <w:r>
        <w:rPr>
          <w:rFonts w:ascii="Times New Roman" w:hAnsi="Times New Roman" w:cs="Times New Roman"/>
          <w:sz w:val="24"/>
          <w:lang w:val="id-ID"/>
        </w:rPr>
        <w:lastRenderedPageBreak/>
        <w:t xml:space="preserve">Hasil Uji Autokorelasi di atas menunjukkan </w:t>
      </w:r>
      <w:r w:rsidRPr="003604BC">
        <w:rPr>
          <w:rFonts w:ascii="Times New Roman" w:hAnsi="Times New Roman" w:cs="Times New Roman"/>
          <w:i/>
          <w:color w:val="000000"/>
          <w:sz w:val="24"/>
          <w:szCs w:val="24"/>
        </w:rPr>
        <w:t>Asymp. Sig. (2-tailed)</w:t>
      </w:r>
      <w:r>
        <w:rPr>
          <w:rFonts w:ascii="Times New Roman" w:hAnsi="Times New Roman" w:cs="Times New Roman"/>
          <w:color w:val="000000"/>
          <w:sz w:val="24"/>
          <w:szCs w:val="24"/>
          <w:lang w:val="id-ID"/>
        </w:rPr>
        <w:t xml:space="preserve"> sebesar 0,423 (di atas 0,01). Hal ini berarti ke lima variabel</w:t>
      </w:r>
      <w:r w:rsidR="002121A0">
        <w:rPr>
          <w:rFonts w:ascii="Times New Roman" w:hAnsi="Times New Roman" w:cs="Times New Roman"/>
          <w:color w:val="000000"/>
          <w:sz w:val="24"/>
          <w:szCs w:val="24"/>
          <w:lang w:val="id-ID"/>
        </w:rPr>
        <w:t xml:space="preserve"> </w:t>
      </w:r>
      <w:r>
        <w:rPr>
          <w:rFonts w:ascii="Times New Roman" w:hAnsi="Times New Roman" w:cs="Times New Roman"/>
          <w:color w:val="000000"/>
          <w:sz w:val="24"/>
          <w:szCs w:val="24"/>
          <w:lang w:val="id-ID"/>
        </w:rPr>
        <w:t>independen</w:t>
      </w:r>
      <w:r w:rsidR="002121A0">
        <w:rPr>
          <w:rFonts w:ascii="Times New Roman" w:hAnsi="Times New Roman" w:cs="Times New Roman"/>
          <w:color w:val="000000"/>
          <w:sz w:val="24"/>
          <w:szCs w:val="24"/>
          <w:lang w:val="id-ID"/>
        </w:rPr>
        <w:t xml:space="preserve"> tidak terdapat autokorelasi.</w:t>
      </w:r>
    </w:p>
    <w:p w:rsidR="00AD08B1" w:rsidRDefault="00AD08B1" w:rsidP="00CA2F61">
      <w:pPr>
        <w:spacing w:after="0" w:line="480" w:lineRule="auto"/>
        <w:ind w:left="1440"/>
        <w:jc w:val="both"/>
        <w:rPr>
          <w:rFonts w:ascii="Times New Roman" w:hAnsi="Times New Roman" w:cs="Times New Roman"/>
          <w:color w:val="000000"/>
          <w:sz w:val="24"/>
          <w:szCs w:val="24"/>
          <w:lang w:val="id-ID"/>
        </w:rPr>
      </w:pPr>
    </w:p>
    <w:p w:rsidR="00A50BE6" w:rsidRPr="009A0D7C" w:rsidRDefault="009A0D7C" w:rsidP="009A0D7C">
      <w:pPr>
        <w:spacing w:after="0" w:line="480" w:lineRule="auto"/>
        <w:ind w:left="720" w:firstLine="360"/>
        <w:jc w:val="both"/>
        <w:rPr>
          <w:rFonts w:ascii="Times New Roman" w:hAnsi="Times New Roman" w:cs="Times New Roman"/>
          <w:b/>
          <w:bCs/>
          <w:sz w:val="24"/>
        </w:rPr>
      </w:pPr>
      <w:r>
        <w:rPr>
          <w:rFonts w:ascii="Times New Roman" w:hAnsi="Times New Roman" w:cs="Times New Roman"/>
          <w:b/>
          <w:bCs/>
          <w:sz w:val="24"/>
        </w:rPr>
        <w:t xml:space="preserve">4) </w:t>
      </w:r>
      <w:r w:rsidR="00A50BE6" w:rsidRPr="009A0D7C">
        <w:rPr>
          <w:rFonts w:ascii="Times New Roman" w:hAnsi="Times New Roman" w:cs="Times New Roman"/>
          <w:b/>
          <w:bCs/>
          <w:sz w:val="24"/>
        </w:rPr>
        <w:t>Uji Heteroskedastisitas</w:t>
      </w:r>
    </w:p>
    <w:p w:rsidR="001F6298" w:rsidRDefault="001F6298" w:rsidP="00207F35">
      <w:pPr>
        <w:pStyle w:val="ListParagraph"/>
        <w:spacing w:after="0" w:line="480" w:lineRule="auto"/>
        <w:ind w:left="1440" w:firstLine="720"/>
        <w:jc w:val="both"/>
        <w:rPr>
          <w:rFonts w:ascii="Times New Roman" w:hAnsi="Times New Roman" w:cs="Times New Roman"/>
          <w:bCs/>
          <w:sz w:val="24"/>
          <w:lang w:val="id-ID"/>
        </w:rPr>
      </w:pPr>
      <w:r>
        <w:rPr>
          <w:rFonts w:ascii="Times New Roman" w:hAnsi="Times New Roman" w:cs="Times New Roman"/>
          <w:bCs/>
          <w:sz w:val="24"/>
          <w:lang w:val="id-ID"/>
        </w:rPr>
        <w:t xml:space="preserve">Tujuan Uji Heteroskedastisitas adalah untuk menguji apakah dalam model regresi terjadi ketidaksamaan </w:t>
      </w:r>
      <w:r>
        <w:rPr>
          <w:rFonts w:ascii="Times New Roman" w:hAnsi="Times New Roman" w:cs="Times New Roman"/>
          <w:bCs/>
          <w:i/>
          <w:sz w:val="24"/>
          <w:lang w:val="id-ID"/>
        </w:rPr>
        <w:t>variance</w:t>
      </w:r>
      <w:r>
        <w:rPr>
          <w:rFonts w:ascii="Times New Roman" w:hAnsi="Times New Roman" w:cs="Times New Roman"/>
          <w:bCs/>
          <w:sz w:val="24"/>
          <w:lang w:val="id-ID"/>
        </w:rPr>
        <w:t xml:space="preserve"> dari residual suatu pengamatan ke p</w:t>
      </w:r>
      <w:r w:rsidR="00144E4B">
        <w:rPr>
          <w:rFonts w:ascii="Times New Roman" w:hAnsi="Times New Roman" w:cs="Times New Roman"/>
          <w:bCs/>
          <w:sz w:val="24"/>
        </w:rPr>
        <w:t>e</w:t>
      </w:r>
      <w:r>
        <w:rPr>
          <w:rFonts w:ascii="Times New Roman" w:hAnsi="Times New Roman" w:cs="Times New Roman"/>
          <w:bCs/>
          <w:sz w:val="24"/>
          <w:lang w:val="id-ID"/>
        </w:rPr>
        <w:t>ngamatan lainnya.</w:t>
      </w:r>
    </w:p>
    <w:p w:rsidR="001F6298" w:rsidRDefault="00F54F8D" w:rsidP="001F6298">
      <w:pPr>
        <w:pStyle w:val="ListParagraph"/>
        <w:spacing w:after="0" w:line="480" w:lineRule="auto"/>
        <w:jc w:val="both"/>
        <w:rPr>
          <w:rFonts w:ascii="Times New Roman" w:hAnsi="Times New Roman" w:cs="Times New Roman"/>
          <w:bCs/>
          <w:sz w:val="24"/>
          <w:lang w:val="id-ID"/>
        </w:rPr>
      </w:pPr>
      <w:r>
        <w:rPr>
          <w:rFonts w:ascii="Times New Roman" w:hAnsi="Times New Roman" w:cs="Times New Roman"/>
          <w:bCs/>
          <w:sz w:val="24"/>
          <w:lang w:val="id-ID"/>
        </w:rPr>
        <w:tab/>
        <w:t>Hasil Uji Heteroskedastisitas dapat dilihat dalam tabel di bawah ini :</w:t>
      </w:r>
    </w:p>
    <w:p w:rsidR="00F54F8D" w:rsidRDefault="00F54F8D" w:rsidP="001F6298">
      <w:pPr>
        <w:pStyle w:val="ListParagraph"/>
        <w:spacing w:after="0" w:line="480" w:lineRule="auto"/>
        <w:jc w:val="both"/>
        <w:rPr>
          <w:rFonts w:ascii="Times New Roman" w:hAnsi="Times New Roman" w:cs="Times New Roman"/>
          <w:bCs/>
          <w:sz w:val="24"/>
          <w:lang w:val="id-ID"/>
        </w:rPr>
      </w:pPr>
    </w:p>
    <w:p w:rsidR="001F6298" w:rsidRDefault="001F6298" w:rsidP="00070AD1">
      <w:pPr>
        <w:pStyle w:val="ListParagraph"/>
        <w:spacing w:after="0" w:line="480" w:lineRule="auto"/>
        <w:ind w:firstLine="720"/>
        <w:jc w:val="center"/>
        <w:rPr>
          <w:rFonts w:ascii="Times New Roman" w:hAnsi="Times New Roman" w:cs="Times New Roman"/>
          <w:bCs/>
          <w:sz w:val="24"/>
          <w:lang w:val="id-ID"/>
        </w:rPr>
      </w:pPr>
      <w:r>
        <w:rPr>
          <w:rFonts w:ascii="Times New Roman" w:hAnsi="Times New Roman" w:cs="Times New Roman"/>
          <w:bCs/>
          <w:sz w:val="24"/>
          <w:lang w:val="id-ID"/>
        </w:rPr>
        <w:t>Tabel 4.</w:t>
      </w:r>
      <w:r w:rsidR="0036190C">
        <w:rPr>
          <w:rFonts w:ascii="Times New Roman" w:hAnsi="Times New Roman" w:cs="Times New Roman"/>
          <w:bCs/>
          <w:sz w:val="24"/>
          <w:lang w:val="id-ID"/>
        </w:rPr>
        <w:t>5</w:t>
      </w:r>
      <w:r>
        <w:rPr>
          <w:rFonts w:ascii="Times New Roman" w:hAnsi="Times New Roman" w:cs="Times New Roman"/>
          <w:bCs/>
          <w:sz w:val="24"/>
          <w:lang w:val="id-ID"/>
        </w:rPr>
        <w:t>. Uji Heteroskedastisitas</w:t>
      </w:r>
    </w:p>
    <w:tbl>
      <w:tblPr>
        <w:tblW w:w="6583" w:type="dxa"/>
        <w:tblInd w:w="1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80"/>
        <w:gridCol w:w="2440"/>
        <w:gridCol w:w="1170"/>
        <w:gridCol w:w="720"/>
        <w:gridCol w:w="1170"/>
        <w:gridCol w:w="540"/>
        <w:gridCol w:w="450"/>
        <w:gridCol w:w="13"/>
      </w:tblGrid>
      <w:tr w:rsidR="001F6298" w:rsidRPr="006730BF" w:rsidTr="00DF325B">
        <w:trPr>
          <w:gridAfter w:val="1"/>
          <w:wAfter w:w="13" w:type="dxa"/>
          <w:cantSplit/>
          <w:tblHeader/>
        </w:trPr>
        <w:tc>
          <w:tcPr>
            <w:tcW w:w="6570" w:type="dxa"/>
            <w:gridSpan w:val="7"/>
            <w:tcBorders>
              <w:top w:val="nil"/>
              <w:left w:val="nil"/>
              <w:bottom w:val="nil"/>
              <w:right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b/>
                <w:bCs/>
                <w:color w:val="000000"/>
                <w:sz w:val="18"/>
                <w:szCs w:val="18"/>
              </w:rPr>
              <w:t>Coefficients</w:t>
            </w:r>
            <w:r w:rsidRPr="006730BF">
              <w:rPr>
                <w:rFonts w:ascii="Arial" w:hAnsi="Arial" w:cs="Arial"/>
                <w:b/>
                <w:bCs/>
                <w:color w:val="000000"/>
                <w:sz w:val="18"/>
                <w:szCs w:val="18"/>
                <w:vertAlign w:val="superscript"/>
              </w:rPr>
              <w:t>a</w:t>
            </w:r>
          </w:p>
        </w:tc>
      </w:tr>
      <w:tr w:rsidR="001F6298" w:rsidRPr="006730BF" w:rsidTr="00DF325B">
        <w:trPr>
          <w:gridAfter w:val="1"/>
          <w:wAfter w:w="13" w:type="dxa"/>
          <w:cantSplit/>
          <w:tblHeader/>
        </w:trPr>
        <w:tc>
          <w:tcPr>
            <w:tcW w:w="2520"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Model</w:t>
            </w:r>
          </w:p>
        </w:tc>
        <w:tc>
          <w:tcPr>
            <w:tcW w:w="1890"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Unstandardized Coefficients</w:t>
            </w:r>
          </w:p>
        </w:tc>
        <w:tc>
          <w:tcPr>
            <w:tcW w:w="1170" w:type="dxa"/>
            <w:tcBorders>
              <w:top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Standardized Coefficients</w:t>
            </w:r>
          </w:p>
        </w:tc>
        <w:tc>
          <w:tcPr>
            <w:tcW w:w="54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w:t>
            </w:r>
          </w:p>
        </w:tc>
        <w:tc>
          <w:tcPr>
            <w:tcW w:w="450" w:type="dxa"/>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Sig.</w:t>
            </w:r>
          </w:p>
        </w:tc>
      </w:tr>
      <w:tr w:rsidR="001F6298" w:rsidRPr="006730BF" w:rsidTr="00DF325B">
        <w:trPr>
          <w:gridAfter w:val="1"/>
          <w:wAfter w:w="13" w:type="dxa"/>
          <w:cantSplit/>
          <w:tblHeader/>
        </w:trPr>
        <w:tc>
          <w:tcPr>
            <w:tcW w:w="2520"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c>
          <w:tcPr>
            <w:tcW w:w="117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B</w:t>
            </w:r>
          </w:p>
        </w:tc>
        <w:tc>
          <w:tcPr>
            <w:tcW w:w="720" w:type="dxa"/>
            <w:tcBorders>
              <w:bottom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Std. Error</w:t>
            </w:r>
          </w:p>
        </w:tc>
        <w:tc>
          <w:tcPr>
            <w:tcW w:w="1170" w:type="dxa"/>
            <w:tcBorders>
              <w:bottom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Beta</w:t>
            </w:r>
          </w:p>
        </w:tc>
        <w:tc>
          <w:tcPr>
            <w:tcW w:w="54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c>
          <w:tcPr>
            <w:tcW w:w="450" w:type="dxa"/>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r>
      <w:tr w:rsidR="001F6298" w:rsidRPr="005C35CF" w:rsidTr="00DF325B">
        <w:trPr>
          <w:gridAfter w:val="1"/>
          <w:wAfter w:w="13" w:type="dxa"/>
          <w:cantSplit/>
          <w:tblHeader/>
        </w:trPr>
        <w:tc>
          <w:tcPr>
            <w:tcW w:w="80"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1</w:t>
            </w:r>
          </w:p>
        </w:tc>
        <w:tc>
          <w:tcPr>
            <w:tcW w:w="2440"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(Constant)</w:t>
            </w:r>
          </w:p>
        </w:tc>
        <w:tc>
          <w:tcPr>
            <w:tcW w:w="117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-12.596</w:t>
            </w:r>
          </w:p>
        </w:tc>
        <w:tc>
          <w:tcPr>
            <w:tcW w:w="720" w:type="dxa"/>
            <w:tcBorders>
              <w:top w:val="single" w:sz="16" w:space="0" w:color="000000"/>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16.067</w:t>
            </w:r>
          </w:p>
        </w:tc>
        <w:tc>
          <w:tcPr>
            <w:tcW w:w="1170" w:type="dxa"/>
            <w:tcBorders>
              <w:top w:val="single" w:sz="16" w:space="0" w:color="000000"/>
              <w:bottom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Times New Roman" w:hAnsi="Times New Roman" w:cs="Times New Roman"/>
                <w:sz w:val="24"/>
                <w:szCs w:val="24"/>
              </w:rPr>
            </w:pPr>
          </w:p>
        </w:tc>
        <w:tc>
          <w:tcPr>
            <w:tcW w:w="540" w:type="dxa"/>
            <w:tcBorders>
              <w:top w:val="single" w:sz="16" w:space="0" w:color="000000"/>
              <w:bottom w:val="nil"/>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-.784</w:t>
            </w:r>
          </w:p>
        </w:tc>
        <w:tc>
          <w:tcPr>
            <w:tcW w:w="45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.438</w:t>
            </w:r>
          </w:p>
        </w:tc>
      </w:tr>
      <w:tr w:rsidR="001F6298" w:rsidRPr="005C35CF" w:rsidTr="00DF325B">
        <w:trPr>
          <w:gridAfter w:val="1"/>
          <w:wAfter w:w="13"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c>
          <w:tcPr>
            <w:tcW w:w="2440" w:type="dxa"/>
            <w:tcBorders>
              <w:top w:val="nil"/>
              <w:left w:val="nil"/>
              <w:bottom w:val="nil"/>
              <w:right w:val="single" w:sz="16" w:space="0" w:color="000000"/>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TATO</w:t>
            </w:r>
          </w:p>
        </w:tc>
        <w:tc>
          <w:tcPr>
            <w:tcW w:w="1170" w:type="dxa"/>
            <w:tcBorders>
              <w:top w:val="nil"/>
              <w:left w:val="single" w:sz="16" w:space="0" w:color="000000"/>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-.008</w:t>
            </w:r>
          </w:p>
        </w:tc>
        <w:tc>
          <w:tcPr>
            <w:tcW w:w="72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.105</w:t>
            </w:r>
          </w:p>
        </w:tc>
        <w:tc>
          <w:tcPr>
            <w:tcW w:w="117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-.013</w:t>
            </w:r>
          </w:p>
        </w:tc>
        <w:tc>
          <w:tcPr>
            <w:tcW w:w="540" w:type="dxa"/>
            <w:tcBorders>
              <w:top w:val="nil"/>
              <w:bottom w:val="nil"/>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-.074</w:t>
            </w:r>
          </w:p>
        </w:tc>
        <w:tc>
          <w:tcPr>
            <w:tcW w:w="450" w:type="dxa"/>
            <w:tcBorders>
              <w:top w:val="nil"/>
              <w:bottom w:val="nil"/>
              <w:right w:val="single" w:sz="16" w:space="0" w:color="000000"/>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.941</w:t>
            </w:r>
          </w:p>
        </w:tc>
      </w:tr>
      <w:tr w:rsidR="001F6298" w:rsidRPr="005C35CF" w:rsidTr="00DF325B">
        <w:trPr>
          <w:gridAfter w:val="1"/>
          <w:wAfter w:w="13"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c>
          <w:tcPr>
            <w:tcW w:w="2440" w:type="dxa"/>
            <w:tcBorders>
              <w:top w:val="nil"/>
              <w:left w:val="nil"/>
              <w:bottom w:val="nil"/>
              <w:right w:val="single" w:sz="16" w:space="0" w:color="000000"/>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CR</w:t>
            </w:r>
          </w:p>
        </w:tc>
        <w:tc>
          <w:tcPr>
            <w:tcW w:w="1170" w:type="dxa"/>
            <w:tcBorders>
              <w:top w:val="nil"/>
              <w:left w:val="single" w:sz="16" w:space="0" w:color="000000"/>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.002</w:t>
            </w:r>
          </w:p>
        </w:tc>
        <w:tc>
          <w:tcPr>
            <w:tcW w:w="72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.010</w:t>
            </w:r>
          </w:p>
        </w:tc>
        <w:tc>
          <w:tcPr>
            <w:tcW w:w="117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.045</w:t>
            </w:r>
          </w:p>
        </w:tc>
        <w:tc>
          <w:tcPr>
            <w:tcW w:w="540" w:type="dxa"/>
            <w:tcBorders>
              <w:top w:val="nil"/>
              <w:bottom w:val="nil"/>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.202</w:t>
            </w:r>
          </w:p>
        </w:tc>
        <w:tc>
          <w:tcPr>
            <w:tcW w:w="450" w:type="dxa"/>
            <w:tcBorders>
              <w:top w:val="nil"/>
              <w:bottom w:val="nil"/>
              <w:right w:val="single" w:sz="16" w:space="0" w:color="000000"/>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.841</w:t>
            </w:r>
          </w:p>
        </w:tc>
      </w:tr>
      <w:tr w:rsidR="001F6298" w:rsidRPr="005C35CF" w:rsidTr="00DF325B">
        <w:trPr>
          <w:gridAfter w:val="1"/>
          <w:wAfter w:w="13"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c>
          <w:tcPr>
            <w:tcW w:w="2440" w:type="dxa"/>
            <w:tcBorders>
              <w:top w:val="nil"/>
              <w:left w:val="nil"/>
              <w:bottom w:val="nil"/>
              <w:right w:val="single" w:sz="16" w:space="0" w:color="000000"/>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DER</w:t>
            </w:r>
          </w:p>
        </w:tc>
        <w:tc>
          <w:tcPr>
            <w:tcW w:w="1170" w:type="dxa"/>
            <w:tcBorders>
              <w:top w:val="nil"/>
              <w:left w:val="single" w:sz="16" w:space="0" w:color="000000"/>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.002</w:t>
            </w:r>
          </w:p>
        </w:tc>
        <w:tc>
          <w:tcPr>
            <w:tcW w:w="72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.026</w:t>
            </w:r>
          </w:p>
        </w:tc>
        <w:tc>
          <w:tcPr>
            <w:tcW w:w="117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.013</w:t>
            </w:r>
          </w:p>
        </w:tc>
        <w:tc>
          <w:tcPr>
            <w:tcW w:w="540" w:type="dxa"/>
            <w:tcBorders>
              <w:top w:val="nil"/>
              <w:bottom w:val="nil"/>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.063</w:t>
            </w:r>
          </w:p>
        </w:tc>
        <w:tc>
          <w:tcPr>
            <w:tcW w:w="450" w:type="dxa"/>
            <w:tcBorders>
              <w:top w:val="nil"/>
              <w:bottom w:val="nil"/>
              <w:right w:val="single" w:sz="16" w:space="0" w:color="000000"/>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.950</w:t>
            </w:r>
          </w:p>
        </w:tc>
      </w:tr>
      <w:tr w:rsidR="001F6298" w:rsidRPr="005C35CF" w:rsidTr="00DF325B">
        <w:trPr>
          <w:gridAfter w:val="1"/>
          <w:wAfter w:w="13"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c>
          <w:tcPr>
            <w:tcW w:w="2440" w:type="dxa"/>
            <w:tcBorders>
              <w:top w:val="nil"/>
              <w:left w:val="nil"/>
              <w:bottom w:val="nil"/>
              <w:right w:val="single" w:sz="16" w:space="0" w:color="000000"/>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ROE</w:t>
            </w:r>
          </w:p>
        </w:tc>
        <w:tc>
          <w:tcPr>
            <w:tcW w:w="1170" w:type="dxa"/>
            <w:tcBorders>
              <w:top w:val="nil"/>
              <w:left w:val="single" w:sz="16" w:space="0" w:color="000000"/>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.312</w:t>
            </w:r>
          </w:p>
        </w:tc>
        <w:tc>
          <w:tcPr>
            <w:tcW w:w="72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.156</w:t>
            </w:r>
          </w:p>
        </w:tc>
        <w:tc>
          <w:tcPr>
            <w:tcW w:w="1170" w:type="dxa"/>
            <w:tcBorders>
              <w:top w:val="nil"/>
              <w:bottom w:val="nil"/>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.368</w:t>
            </w:r>
          </w:p>
        </w:tc>
        <w:tc>
          <w:tcPr>
            <w:tcW w:w="540" w:type="dxa"/>
            <w:tcBorders>
              <w:top w:val="nil"/>
              <w:bottom w:val="nil"/>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2.000</w:t>
            </w:r>
          </w:p>
        </w:tc>
        <w:tc>
          <w:tcPr>
            <w:tcW w:w="450" w:type="dxa"/>
            <w:tcBorders>
              <w:top w:val="nil"/>
              <w:bottom w:val="nil"/>
              <w:right w:val="single" w:sz="16" w:space="0" w:color="000000"/>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.054</w:t>
            </w:r>
          </w:p>
        </w:tc>
      </w:tr>
      <w:tr w:rsidR="001F6298" w:rsidRPr="005C35CF" w:rsidTr="00DF325B">
        <w:trPr>
          <w:gridAfter w:val="1"/>
          <w:wAfter w:w="13" w:type="dxa"/>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Arial" w:hAnsi="Arial" w:cs="Arial"/>
                <w:color w:val="000000"/>
                <w:sz w:val="18"/>
                <w:szCs w:val="18"/>
              </w:rPr>
            </w:pPr>
          </w:p>
        </w:tc>
        <w:tc>
          <w:tcPr>
            <w:tcW w:w="2440"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SIZE</w:t>
            </w:r>
          </w:p>
        </w:tc>
        <w:tc>
          <w:tcPr>
            <w:tcW w:w="117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1.862</w:t>
            </w:r>
          </w:p>
        </w:tc>
        <w:tc>
          <w:tcPr>
            <w:tcW w:w="720" w:type="dxa"/>
            <w:tcBorders>
              <w:top w:val="nil"/>
              <w:bottom w:val="single" w:sz="16" w:space="0" w:color="000000"/>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1.811</w:t>
            </w:r>
          </w:p>
        </w:tc>
        <w:tc>
          <w:tcPr>
            <w:tcW w:w="1170" w:type="dxa"/>
            <w:tcBorders>
              <w:top w:val="nil"/>
              <w:bottom w:val="single" w:sz="16" w:space="0" w:color="000000"/>
            </w:tcBorders>
            <w:shd w:val="clear" w:color="auto" w:fill="FFFFFF"/>
            <w:tcMar>
              <w:top w:w="30" w:type="dxa"/>
              <w:left w:w="30" w:type="dxa"/>
              <w:bottom w:w="30" w:type="dxa"/>
              <w:right w:w="30" w:type="dxa"/>
            </w:tcMar>
            <w:vAlign w:val="center"/>
          </w:tcPr>
          <w:p w:rsidR="001F6298" w:rsidRPr="006730BF" w:rsidRDefault="001F6298" w:rsidP="004F50D7">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.186</w:t>
            </w:r>
          </w:p>
        </w:tc>
        <w:tc>
          <w:tcPr>
            <w:tcW w:w="540" w:type="dxa"/>
            <w:tcBorders>
              <w:top w:val="nil"/>
              <w:bottom w:val="single" w:sz="16" w:space="0" w:color="000000"/>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1.029</w:t>
            </w:r>
          </w:p>
        </w:tc>
        <w:tc>
          <w:tcPr>
            <w:tcW w:w="450" w:type="dxa"/>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1F6298" w:rsidRPr="005C35CF" w:rsidRDefault="001F6298"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.311</w:t>
            </w:r>
          </w:p>
        </w:tc>
      </w:tr>
      <w:tr w:rsidR="001F6298" w:rsidRPr="005C35CF" w:rsidTr="00DF325B">
        <w:trPr>
          <w:cantSplit/>
        </w:trPr>
        <w:tc>
          <w:tcPr>
            <w:tcW w:w="3690" w:type="dxa"/>
            <w:gridSpan w:val="3"/>
            <w:tcBorders>
              <w:top w:val="nil"/>
              <w:left w:val="nil"/>
              <w:bottom w:val="nil"/>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a. Dependent Variable: ABS</w:t>
            </w:r>
          </w:p>
        </w:tc>
        <w:tc>
          <w:tcPr>
            <w:tcW w:w="720" w:type="dxa"/>
            <w:tcBorders>
              <w:top w:val="nil"/>
              <w:left w:val="nil"/>
              <w:bottom w:val="nil"/>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Times New Roman" w:hAnsi="Times New Roman" w:cs="Times New Roman"/>
                <w:sz w:val="24"/>
                <w:szCs w:val="24"/>
              </w:rPr>
            </w:pPr>
          </w:p>
        </w:tc>
        <w:tc>
          <w:tcPr>
            <w:tcW w:w="1170" w:type="dxa"/>
            <w:tcBorders>
              <w:top w:val="nil"/>
              <w:left w:val="nil"/>
              <w:bottom w:val="nil"/>
              <w:right w:val="nil"/>
            </w:tcBorders>
            <w:shd w:val="clear" w:color="auto" w:fill="FFFFFF"/>
            <w:tcMar>
              <w:top w:w="30" w:type="dxa"/>
              <w:left w:w="30" w:type="dxa"/>
              <w:bottom w:w="30" w:type="dxa"/>
              <w:right w:w="30" w:type="dxa"/>
            </w:tcMar>
          </w:tcPr>
          <w:p w:rsidR="001F6298" w:rsidRPr="006730BF" w:rsidRDefault="001F6298" w:rsidP="004F50D7">
            <w:pPr>
              <w:autoSpaceDE w:val="0"/>
              <w:autoSpaceDN w:val="0"/>
              <w:adjustRightInd w:val="0"/>
              <w:spacing w:after="0" w:line="240" w:lineRule="auto"/>
              <w:rPr>
                <w:rFonts w:ascii="Times New Roman" w:hAnsi="Times New Roman" w:cs="Times New Roman"/>
                <w:sz w:val="24"/>
                <w:szCs w:val="24"/>
              </w:rPr>
            </w:pPr>
          </w:p>
        </w:tc>
        <w:tc>
          <w:tcPr>
            <w:tcW w:w="540" w:type="dxa"/>
            <w:tcBorders>
              <w:top w:val="nil"/>
              <w:left w:val="nil"/>
              <w:bottom w:val="nil"/>
              <w:right w:val="nil"/>
            </w:tcBorders>
            <w:shd w:val="clear" w:color="auto" w:fill="FFFFFF"/>
            <w:tcMar>
              <w:top w:w="30" w:type="dxa"/>
              <w:left w:w="30" w:type="dxa"/>
              <w:bottom w:w="30" w:type="dxa"/>
              <w:right w:w="30" w:type="dxa"/>
            </w:tcMar>
          </w:tcPr>
          <w:p w:rsidR="001F6298" w:rsidRPr="005C35CF" w:rsidRDefault="001F6298" w:rsidP="004F50D7">
            <w:pPr>
              <w:autoSpaceDE w:val="0"/>
              <w:autoSpaceDN w:val="0"/>
              <w:adjustRightInd w:val="0"/>
              <w:spacing w:after="0" w:line="240" w:lineRule="auto"/>
              <w:rPr>
                <w:rFonts w:ascii="Times New Roman" w:hAnsi="Times New Roman" w:cs="Times New Roman"/>
                <w:sz w:val="24"/>
                <w:szCs w:val="24"/>
              </w:rPr>
            </w:pPr>
          </w:p>
        </w:tc>
        <w:tc>
          <w:tcPr>
            <w:tcW w:w="463" w:type="dxa"/>
            <w:gridSpan w:val="2"/>
            <w:tcBorders>
              <w:top w:val="nil"/>
              <w:left w:val="nil"/>
              <w:bottom w:val="nil"/>
              <w:right w:val="nil"/>
            </w:tcBorders>
            <w:shd w:val="clear" w:color="auto" w:fill="FFFFFF"/>
            <w:tcMar>
              <w:top w:w="30" w:type="dxa"/>
              <w:left w:w="30" w:type="dxa"/>
              <w:bottom w:w="30" w:type="dxa"/>
              <w:right w:w="30" w:type="dxa"/>
            </w:tcMar>
          </w:tcPr>
          <w:p w:rsidR="001F6298" w:rsidRPr="005C35CF" w:rsidRDefault="001F6298" w:rsidP="004F50D7">
            <w:pPr>
              <w:autoSpaceDE w:val="0"/>
              <w:autoSpaceDN w:val="0"/>
              <w:adjustRightInd w:val="0"/>
              <w:spacing w:after="0" w:line="240" w:lineRule="auto"/>
              <w:rPr>
                <w:rFonts w:ascii="Times New Roman" w:hAnsi="Times New Roman" w:cs="Times New Roman"/>
                <w:sz w:val="24"/>
                <w:szCs w:val="24"/>
              </w:rPr>
            </w:pPr>
          </w:p>
        </w:tc>
      </w:tr>
    </w:tbl>
    <w:p w:rsidR="001F6298" w:rsidRDefault="00962424" w:rsidP="00962424">
      <w:pPr>
        <w:pStyle w:val="ListParagraph"/>
        <w:spacing w:after="0" w:line="480" w:lineRule="auto"/>
        <w:ind w:left="1350" w:hanging="630"/>
        <w:jc w:val="both"/>
        <w:rPr>
          <w:rFonts w:ascii="Times New Roman" w:hAnsi="Times New Roman" w:cs="Times New Roman"/>
          <w:bCs/>
          <w:sz w:val="24"/>
        </w:rPr>
      </w:pPr>
      <w:r>
        <w:rPr>
          <w:rFonts w:ascii="Times New Roman" w:hAnsi="Times New Roman" w:cs="Times New Roman"/>
          <w:bCs/>
          <w:sz w:val="24"/>
        </w:rPr>
        <w:tab/>
        <w:t xml:space="preserve">Sumber : </w:t>
      </w:r>
      <w:r w:rsidR="00870EEC">
        <w:rPr>
          <w:rFonts w:ascii="Times New Roman" w:hAnsi="Times New Roman" w:cs="Times New Roman"/>
          <w:bCs/>
          <w:sz w:val="24"/>
        </w:rPr>
        <w:t>Data diolah</w:t>
      </w:r>
    </w:p>
    <w:p w:rsidR="00962424" w:rsidRPr="001F6298" w:rsidRDefault="00962424" w:rsidP="00962424">
      <w:pPr>
        <w:pStyle w:val="ListParagraph"/>
        <w:spacing w:after="0" w:line="480" w:lineRule="auto"/>
        <w:ind w:left="1350" w:hanging="630"/>
        <w:jc w:val="both"/>
        <w:rPr>
          <w:rFonts w:ascii="Times New Roman" w:hAnsi="Times New Roman" w:cs="Times New Roman"/>
          <w:bCs/>
          <w:sz w:val="24"/>
        </w:rPr>
      </w:pPr>
    </w:p>
    <w:p w:rsidR="002121A0" w:rsidRDefault="004A3776" w:rsidP="00F54F8D">
      <w:pPr>
        <w:spacing w:after="0" w:line="480" w:lineRule="auto"/>
        <w:ind w:left="1350"/>
        <w:jc w:val="both"/>
        <w:rPr>
          <w:rFonts w:ascii="Times New Roman" w:hAnsi="Times New Roman" w:cs="Times New Roman"/>
          <w:sz w:val="24"/>
        </w:rPr>
      </w:pPr>
      <w:r>
        <w:rPr>
          <w:rFonts w:ascii="Times New Roman" w:hAnsi="Times New Roman" w:cs="Times New Roman"/>
          <w:sz w:val="24"/>
          <w:lang w:val="id-ID"/>
        </w:rPr>
        <w:lastRenderedPageBreak/>
        <w:t>Berdasarkan hasil Uji Heteroskedastisitas semua hasil sig  &gt; 0,05, sehingga semua variabel independen terbebas dari Heteroskedastisitas.</w:t>
      </w:r>
    </w:p>
    <w:p w:rsidR="00962424" w:rsidRDefault="00962424" w:rsidP="00F54F8D">
      <w:pPr>
        <w:spacing w:after="0" w:line="480" w:lineRule="auto"/>
        <w:ind w:left="1350"/>
        <w:jc w:val="both"/>
        <w:rPr>
          <w:rFonts w:ascii="Times New Roman" w:hAnsi="Times New Roman" w:cs="Times New Roman"/>
          <w:sz w:val="24"/>
          <w:lang w:val="id-ID"/>
        </w:rPr>
      </w:pPr>
    </w:p>
    <w:p w:rsidR="002177F3" w:rsidRDefault="009A0D7C" w:rsidP="00231862">
      <w:pPr>
        <w:spacing w:after="0" w:line="480" w:lineRule="auto"/>
        <w:ind w:left="1080" w:hanging="360"/>
        <w:rPr>
          <w:rFonts w:ascii="Times New Roman" w:hAnsi="Times New Roman" w:cs="Times New Roman"/>
          <w:b/>
          <w:sz w:val="24"/>
          <w:lang w:val="id-ID"/>
        </w:rPr>
      </w:pPr>
      <w:r>
        <w:rPr>
          <w:rFonts w:ascii="Times New Roman" w:hAnsi="Times New Roman" w:cs="Times New Roman"/>
          <w:b/>
          <w:sz w:val="24"/>
        </w:rPr>
        <w:t>b</w:t>
      </w:r>
      <w:r w:rsidR="00231862">
        <w:rPr>
          <w:rFonts w:ascii="Times New Roman" w:hAnsi="Times New Roman" w:cs="Times New Roman"/>
          <w:b/>
          <w:sz w:val="24"/>
          <w:lang w:val="id-ID"/>
        </w:rPr>
        <w:t>.</w:t>
      </w:r>
      <w:r w:rsidR="00231862">
        <w:rPr>
          <w:rFonts w:ascii="Times New Roman" w:hAnsi="Times New Roman" w:cs="Times New Roman"/>
          <w:b/>
          <w:sz w:val="24"/>
        </w:rPr>
        <w:tab/>
      </w:r>
      <w:r w:rsidR="002177F3">
        <w:rPr>
          <w:rFonts w:ascii="Times New Roman" w:hAnsi="Times New Roman" w:cs="Times New Roman"/>
          <w:b/>
          <w:sz w:val="24"/>
          <w:lang w:val="id-ID"/>
        </w:rPr>
        <w:t>Regresi Linear Berganda</w:t>
      </w:r>
    </w:p>
    <w:p w:rsidR="002177F3" w:rsidRDefault="00944F04" w:rsidP="00231862">
      <w:pPr>
        <w:spacing w:after="0" w:line="480" w:lineRule="auto"/>
        <w:ind w:left="1080" w:firstLine="720"/>
        <w:jc w:val="both"/>
        <w:rPr>
          <w:rFonts w:ascii="Times New Roman" w:hAnsi="Times New Roman" w:cs="Times New Roman"/>
          <w:sz w:val="24"/>
          <w:lang w:val="id-ID"/>
        </w:rPr>
      </w:pPr>
      <w:r>
        <w:rPr>
          <w:rFonts w:ascii="Times New Roman" w:hAnsi="Times New Roman" w:cs="Times New Roman"/>
          <w:sz w:val="24"/>
          <w:lang w:val="id-ID"/>
        </w:rPr>
        <w:t>Setelah dilakukan Uji asumsi klasik maka dilanjutkan dengan Regresi Linear Berganda. Analisis Regresi Berganda diperlukan untuk mengetahui apakah ada pengaruh signifikan variabel independen terhadap variabel dependen.</w:t>
      </w:r>
      <w:r w:rsidR="00231862">
        <w:rPr>
          <w:rFonts w:ascii="Times New Roman" w:hAnsi="Times New Roman" w:cs="Times New Roman"/>
          <w:sz w:val="24"/>
        </w:rPr>
        <w:t xml:space="preserve"> </w:t>
      </w:r>
      <w:r w:rsidR="001E0830">
        <w:rPr>
          <w:rFonts w:ascii="Times New Roman" w:hAnsi="Times New Roman" w:cs="Times New Roman"/>
          <w:sz w:val="24"/>
          <w:lang w:val="id-ID"/>
        </w:rPr>
        <w:t xml:space="preserve">Hasil analisi regresi yang menguji pengaruh variabel CR, DER, </w:t>
      </w:r>
      <w:r w:rsidR="00FC0EBC">
        <w:rPr>
          <w:rFonts w:ascii="Times New Roman" w:hAnsi="Times New Roman" w:cs="Times New Roman"/>
          <w:sz w:val="24"/>
          <w:lang w:val="id-ID"/>
        </w:rPr>
        <w:t xml:space="preserve">TATO, </w:t>
      </w:r>
      <w:r w:rsidR="001E0830">
        <w:rPr>
          <w:rFonts w:ascii="Times New Roman" w:hAnsi="Times New Roman" w:cs="Times New Roman"/>
          <w:sz w:val="24"/>
          <w:lang w:val="id-ID"/>
        </w:rPr>
        <w:t xml:space="preserve">ROE dan Size (Ukuran Perusahaan) terhadap variabel EPS </w:t>
      </w:r>
      <w:r w:rsidR="00053FCB">
        <w:rPr>
          <w:rFonts w:ascii="Times New Roman" w:hAnsi="Times New Roman" w:cs="Times New Roman"/>
          <w:sz w:val="24"/>
          <w:lang w:val="id-ID"/>
        </w:rPr>
        <w:t>adalah</w:t>
      </w:r>
      <w:r w:rsidR="002177F3">
        <w:rPr>
          <w:rFonts w:ascii="Times New Roman" w:hAnsi="Times New Roman" w:cs="Times New Roman"/>
          <w:sz w:val="24"/>
          <w:lang w:val="id-ID"/>
        </w:rPr>
        <w:t xml:space="preserve"> sebagai berikut :</w:t>
      </w:r>
    </w:p>
    <w:p w:rsidR="00962424" w:rsidRDefault="00962424" w:rsidP="00231862">
      <w:pPr>
        <w:spacing w:after="0" w:line="480" w:lineRule="auto"/>
        <w:ind w:left="360" w:firstLine="720"/>
        <w:jc w:val="both"/>
        <w:rPr>
          <w:rFonts w:ascii="Times New Roman" w:hAnsi="Times New Roman" w:cs="Times New Roman"/>
          <w:sz w:val="24"/>
        </w:rPr>
      </w:pPr>
    </w:p>
    <w:p w:rsidR="004F50D7" w:rsidRDefault="004F50D7" w:rsidP="00070AD1">
      <w:pPr>
        <w:spacing w:after="0" w:line="480" w:lineRule="auto"/>
        <w:ind w:left="360" w:firstLine="720"/>
        <w:jc w:val="center"/>
        <w:rPr>
          <w:rFonts w:ascii="Times New Roman" w:hAnsi="Times New Roman" w:cs="Times New Roman"/>
          <w:sz w:val="24"/>
          <w:lang w:val="id-ID"/>
        </w:rPr>
      </w:pPr>
      <w:r>
        <w:rPr>
          <w:rFonts w:ascii="Times New Roman" w:hAnsi="Times New Roman" w:cs="Times New Roman"/>
          <w:sz w:val="24"/>
          <w:lang w:val="id-ID"/>
        </w:rPr>
        <w:t>Tabel 4.</w:t>
      </w:r>
      <w:r w:rsidR="00CD4BD6">
        <w:rPr>
          <w:rFonts w:ascii="Times New Roman" w:hAnsi="Times New Roman" w:cs="Times New Roman"/>
          <w:sz w:val="24"/>
          <w:lang w:val="id-ID"/>
        </w:rPr>
        <w:t>6</w:t>
      </w:r>
      <w:r>
        <w:rPr>
          <w:rFonts w:ascii="Times New Roman" w:hAnsi="Times New Roman" w:cs="Times New Roman"/>
          <w:sz w:val="24"/>
          <w:lang w:val="id-ID"/>
        </w:rPr>
        <w:t xml:space="preserve">. </w:t>
      </w:r>
      <w:r w:rsidR="00FC0EBC">
        <w:rPr>
          <w:rFonts w:ascii="Times New Roman" w:hAnsi="Times New Roman" w:cs="Times New Roman"/>
          <w:sz w:val="24"/>
          <w:lang w:val="id-ID"/>
        </w:rPr>
        <w:t>Regresi Linear Berganda</w:t>
      </w:r>
    </w:p>
    <w:tbl>
      <w:tblPr>
        <w:tblW w:w="6930" w:type="dxa"/>
        <w:tblInd w:w="1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80"/>
        <w:gridCol w:w="1900"/>
        <w:gridCol w:w="1260"/>
        <w:gridCol w:w="1350"/>
        <w:gridCol w:w="1170"/>
        <w:gridCol w:w="630"/>
        <w:gridCol w:w="463"/>
        <w:gridCol w:w="77"/>
      </w:tblGrid>
      <w:tr w:rsidR="002177F3" w:rsidRPr="00C176EB" w:rsidTr="00231862">
        <w:trPr>
          <w:cantSplit/>
          <w:tblHeader/>
        </w:trPr>
        <w:tc>
          <w:tcPr>
            <w:tcW w:w="6930" w:type="dxa"/>
            <w:gridSpan w:val="8"/>
            <w:tcBorders>
              <w:top w:val="nil"/>
              <w:left w:val="nil"/>
              <w:bottom w:val="nil"/>
              <w:right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b/>
                <w:bCs/>
                <w:color w:val="000000"/>
                <w:sz w:val="18"/>
                <w:szCs w:val="18"/>
              </w:rPr>
              <w:t>Coefficients</w:t>
            </w:r>
            <w:r w:rsidRPr="00C176EB">
              <w:rPr>
                <w:rFonts w:ascii="Arial" w:hAnsi="Arial" w:cs="Arial"/>
                <w:b/>
                <w:bCs/>
                <w:color w:val="000000"/>
                <w:sz w:val="18"/>
                <w:szCs w:val="18"/>
                <w:vertAlign w:val="superscript"/>
              </w:rPr>
              <w:t>a</w:t>
            </w:r>
          </w:p>
        </w:tc>
      </w:tr>
      <w:tr w:rsidR="002177F3" w:rsidRPr="00C176EB" w:rsidTr="00231862">
        <w:trPr>
          <w:cantSplit/>
          <w:tblHeader/>
        </w:trPr>
        <w:tc>
          <w:tcPr>
            <w:tcW w:w="1980"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Model</w:t>
            </w:r>
          </w:p>
        </w:tc>
        <w:tc>
          <w:tcPr>
            <w:tcW w:w="2610" w:type="dxa"/>
            <w:gridSpan w:val="2"/>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Unstandardized Coefficients</w:t>
            </w:r>
          </w:p>
        </w:tc>
        <w:tc>
          <w:tcPr>
            <w:tcW w:w="1170" w:type="dxa"/>
            <w:tcBorders>
              <w:top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Standardized Coefficients</w:t>
            </w:r>
          </w:p>
        </w:tc>
        <w:tc>
          <w:tcPr>
            <w:tcW w:w="630" w:type="dxa"/>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t</w:t>
            </w:r>
          </w:p>
        </w:tc>
        <w:tc>
          <w:tcPr>
            <w:tcW w:w="540" w:type="dxa"/>
            <w:gridSpan w:val="2"/>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Sig.</w:t>
            </w:r>
          </w:p>
        </w:tc>
      </w:tr>
      <w:tr w:rsidR="002177F3" w:rsidRPr="00C176EB" w:rsidTr="00231862">
        <w:trPr>
          <w:cantSplit/>
          <w:tblHeader/>
        </w:trPr>
        <w:tc>
          <w:tcPr>
            <w:tcW w:w="1980"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c>
          <w:tcPr>
            <w:tcW w:w="126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B</w:t>
            </w:r>
          </w:p>
        </w:tc>
        <w:tc>
          <w:tcPr>
            <w:tcW w:w="1350" w:type="dxa"/>
            <w:tcBorders>
              <w:bottom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Std. Error</w:t>
            </w:r>
          </w:p>
        </w:tc>
        <w:tc>
          <w:tcPr>
            <w:tcW w:w="1170" w:type="dxa"/>
            <w:tcBorders>
              <w:bottom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Beta</w:t>
            </w:r>
          </w:p>
        </w:tc>
        <w:tc>
          <w:tcPr>
            <w:tcW w:w="630" w:type="dxa"/>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c>
          <w:tcPr>
            <w:tcW w:w="540" w:type="dxa"/>
            <w:gridSpan w:val="2"/>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r>
      <w:tr w:rsidR="002177F3" w:rsidRPr="00C176EB" w:rsidTr="00231862">
        <w:trPr>
          <w:cantSplit/>
          <w:tblHeader/>
        </w:trPr>
        <w:tc>
          <w:tcPr>
            <w:tcW w:w="80"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1</w:t>
            </w:r>
          </w:p>
        </w:tc>
        <w:tc>
          <w:tcPr>
            <w:tcW w:w="1900"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(Constant)</w:t>
            </w:r>
          </w:p>
        </w:tc>
        <w:tc>
          <w:tcPr>
            <w:tcW w:w="126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-122.161</w:t>
            </w:r>
          </w:p>
        </w:tc>
        <w:tc>
          <w:tcPr>
            <w:tcW w:w="1350" w:type="dxa"/>
            <w:tcBorders>
              <w:top w:val="single" w:sz="16" w:space="0" w:color="000000"/>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28.234</w:t>
            </w:r>
          </w:p>
        </w:tc>
        <w:tc>
          <w:tcPr>
            <w:tcW w:w="1170" w:type="dxa"/>
            <w:tcBorders>
              <w:top w:val="single" w:sz="16" w:space="0" w:color="000000"/>
              <w:bottom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Times New Roman" w:hAnsi="Times New Roman" w:cs="Times New Roman"/>
                <w:sz w:val="24"/>
                <w:szCs w:val="24"/>
              </w:rPr>
            </w:pPr>
          </w:p>
        </w:tc>
        <w:tc>
          <w:tcPr>
            <w:tcW w:w="630" w:type="dxa"/>
            <w:tcBorders>
              <w:top w:val="single" w:sz="16" w:space="0" w:color="000000"/>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-4.327</w:t>
            </w:r>
          </w:p>
        </w:tc>
        <w:tc>
          <w:tcPr>
            <w:tcW w:w="540" w:type="dxa"/>
            <w:gridSpan w:val="2"/>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.000</w:t>
            </w:r>
          </w:p>
        </w:tc>
      </w:tr>
      <w:tr w:rsidR="002177F3" w:rsidRPr="00C176EB" w:rsidTr="00231862">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TATO</w:t>
            </w:r>
          </w:p>
        </w:tc>
        <w:tc>
          <w:tcPr>
            <w:tcW w:w="1260" w:type="dxa"/>
            <w:tcBorders>
              <w:top w:val="nil"/>
              <w:left w:val="single" w:sz="16" w:space="0" w:color="000000"/>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.066</w:t>
            </w:r>
          </w:p>
        </w:tc>
        <w:tc>
          <w:tcPr>
            <w:tcW w:w="1350" w:type="dxa"/>
            <w:tcBorders>
              <w:top w:val="nil"/>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.185</w:t>
            </w:r>
          </w:p>
        </w:tc>
        <w:tc>
          <w:tcPr>
            <w:tcW w:w="117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.025</w:t>
            </w:r>
          </w:p>
        </w:tc>
        <w:tc>
          <w:tcPr>
            <w:tcW w:w="63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.354</w:t>
            </w:r>
          </w:p>
        </w:tc>
        <w:tc>
          <w:tcPr>
            <w:tcW w:w="54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.725</w:t>
            </w:r>
          </w:p>
        </w:tc>
      </w:tr>
      <w:tr w:rsidR="002177F3" w:rsidRPr="00C176EB" w:rsidTr="00231862">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CR</w:t>
            </w:r>
          </w:p>
        </w:tc>
        <w:tc>
          <w:tcPr>
            <w:tcW w:w="1260" w:type="dxa"/>
            <w:tcBorders>
              <w:top w:val="nil"/>
              <w:left w:val="single" w:sz="16" w:space="0" w:color="000000"/>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.032</w:t>
            </w:r>
          </w:p>
        </w:tc>
        <w:tc>
          <w:tcPr>
            <w:tcW w:w="1350" w:type="dxa"/>
            <w:tcBorders>
              <w:top w:val="nil"/>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.018</w:t>
            </w:r>
          </w:p>
        </w:tc>
        <w:tc>
          <w:tcPr>
            <w:tcW w:w="117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.155</w:t>
            </w:r>
          </w:p>
        </w:tc>
        <w:tc>
          <w:tcPr>
            <w:tcW w:w="63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1.762</w:t>
            </w:r>
          </w:p>
        </w:tc>
        <w:tc>
          <w:tcPr>
            <w:tcW w:w="54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.087</w:t>
            </w:r>
          </w:p>
        </w:tc>
      </w:tr>
      <w:tr w:rsidR="002177F3" w:rsidRPr="00C176EB" w:rsidTr="00231862">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DER</w:t>
            </w:r>
          </w:p>
        </w:tc>
        <w:tc>
          <w:tcPr>
            <w:tcW w:w="1260" w:type="dxa"/>
            <w:tcBorders>
              <w:top w:val="nil"/>
              <w:left w:val="single" w:sz="16" w:space="0" w:color="000000"/>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.004</w:t>
            </w:r>
          </w:p>
        </w:tc>
        <w:tc>
          <w:tcPr>
            <w:tcW w:w="1350" w:type="dxa"/>
            <w:tcBorders>
              <w:top w:val="nil"/>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.046</w:t>
            </w:r>
          </w:p>
        </w:tc>
        <w:tc>
          <w:tcPr>
            <w:tcW w:w="117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.008</w:t>
            </w:r>
          </w:p>
        </w:tc>
        <w:tc>
          <w:tcPr>
            <w:tcW w:w="63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.096</w:t>
            </w:r>
          </w:p>
        </w:tc>
        <w:tc>
          <w:tcPr>
            <w:tcW w:w="54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.924</w:t>
            </w:r>
          </w:p>
        </w:tc>
      </w:tr>
      <w:tr w:rsidR="002177F3" w:rsidRPr="00C176EB" w:rsidTr="00231862">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ROE</w:t>
            </w:r>
          </w:p>
        </w:tc>
        <w:tc>
          <w:tcPr>
            <w:tcW w:w="1260" w:type="dxa"/>
            <w:tcBorders>
              <w:top w:val="nil"/>
              <w:left w:val="single" w:sz="16" w:space="0" w:color="000000"/>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3.635</w:t>
            </w:r>
          </w:p>
        </w:tc>
        <w:tc>
          <w:tcPr>
            <w:tcW w:w="1350" w:type="dxa"/>
            <w:tcBorders>
              <w:top w:val="nil"/>
              <w:bottom w:val="nil"/>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.274</w:t>
            </w:r>
          </w:p>
        </w:tc>
        <w:tc>
          <w:tcPr>
            <w:tcW w:w="117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.971</w:t>
            </w:r>
          </w:p>
        </w:tc>
        <w:tc>
          <w:tcPr>
            <w:tcW w:w="630" w:type="dxa"/>
            <w:tcBorders>
              <w:top w:val="nil"/>
              <w:bottom w:val="nil"/>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13.247</w:t>
            </w:r>
          </w:p>
        </w:tc>
        <w:tc>
          <w:tcPr>
            <w:tcW w:w="54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.000</w:t>
            </w:r>
          </w:p>
        </w:tc>
      </w:tr>
      <w:tr w:rsidR="002177F3" w:rsidRPr="00C176EB" w:rsidTr="00231862">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SIZE</w:t>
            </w:r>
          </w:p>
        </w:tc>
        <w:tc>
          <w:tcPr>
            <w:tcW w:w="126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11.608</w:t>
            </w:r>
          </w:p>
        </w:tc>
        <w:tc>
          <w:tcPr>
            <w:tcW w:w="1350" w:type="dxa"/>
            <w:tcBorders>
              <w:top w:val="nil"/>
              <w:bottom w:val="single" w:sz="16" w:space="0" w:color="000000"/>
            </w:tcBorders>
            <w:shd w:val="clear" w:color="auto" w:fill="FFFFFF"/>
            <w:tcMar>
              <w:top w:w="30" w:type="dxa"/>
              <w:left w:w="30" w:type="dxa"/>
              <w:bottom w:w="30" w:type="dxa"/>
              <w:right w:w="30" w:type="dxa"/>
            </w:tcMar>
            <w:vAlign w:val="center"/>
          </w:tcPr>
          <w:p w:rsidR="002177F3" w:rsidRPr="005C35CF" w:rsidRDefault="002177F3" w:rsidP="004F50D7">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3.182</w:t>
            </w:r>
          </w:p>
        </w:tc>
        <w:tc>
          <w:tcPr>
            <w:tcW w:w="1170" w:type="dxa"/>
            <w:tcBorders>
              <w:top w:val="nil"/>
              <w:bottom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.263</w:t>
            </w:r>
          </w:p>
        </w:tc>
        <w:tc>
          <w:tcPr>
            <w:tcW w:w="630" w:type="dxa"/>
            <w:tcBorders>
              <w:top w:val="nil"/>
              <w:bottom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3.649</w:t>
            </w:r>
          </w:p>
        </w:tc>
        <w:tc>
          <w:tcPr>
            <w:tcW w:w="540" w:type="dxa"/>
            <w:gridSpan w:val="2"/>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2177F3" w:rsidRPr="00C176EB" w:rsidRDefault="002177F3" w:rsidP="004F50D7">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.001</w:t>
            </w:r>
          </w:p>
        </w:tc>
      </w:tr>
      <w:tr w:rsidR="002177F3" w:rsidRPr="00C176EB" w:rsidTr="00231862">
        <w:trPr>
          <w:gridAfter w:val="1"/>
          <w:wAfter w:w="77" w:type="dxa"/>
          <w:cantSplit/>
        </w:trPr>
        <w:tc>
          <w:tcPr>
            <w:tcW w:w="3240" w:type="dxa"/>
            <w:gridSpan w:val="3"/>
            <w:tcBorders>
              <w:top w:val="nil"/>
              <w:left w:val="nil"/>
              <w:bottom w:val="nil"/>
              <w:right w:val="nil"/>
            </w:tcBorders>
            <w:shd w:val="clear" w:color="auto" w:fill="FFFFFF"/>
            <w:tcMar>
              <w:top w:w="30" w:type="dxa"/>
              <w:left w:w="30" w:type="dxa"/>
              <w:bottom w:w="30" w:type="dxa"/>
              <w:right w:w="30" w:type="dxa"/>
            </w:tcMar>
          </w:tcPr>
          <w:p w:rsidR="002177F3" w:rsidRPr="005C35CF" w:rsidRDefault="002177F3" w:rsidP="004F50D7">
            <w:pPr>
              <w:autoSpaceDE w:val="0"/>
              <w:autoSpaceDN w:val="0"/>
              <w:adjustRightInd w:val="0"/>
              <w:spacing w:after="0" w:line="320" w:lineRule="atLeast"/>
              <w:rPr>
                <w:rFonts w:ascii="Arial" w:hAnsi="Arial" w:cs="Arial"/>
                <w:color w:val="000000"/>
                <w:sz w:val="18"/>
                <w:szCs w:val="18"/>
              </w:rPr>
            </w:pPr>
            <w:r w:rsidRPr="005C35CF">
              <w:rPr>
                <w:rFonts w:ascii="Arial" w:hAnsi="Arial" w:cs="Arial"/>
                <w:color w:val="000000"/>
                <w:sz w:val="18"/>
                <w:szCs w:val="18"/>
              </w:rPr>
              <w:t>a. Dependent Variable: EPS</w:t>
            </w:r>
          </w:p>
        </w:tc>
        <w:tc>
          <w:tcPr>
            <w:tcW w:w="1350" w:type="dxa"/>
            <w:tcBorders>
              <w:top w:val="nil"/>
              <w:left w:val="nil"/>
              <w:bottom w:val="nil"/>
              <w:right w:val="nil"/>
            </w:tcBorders>
            <w:shd w:val="clear" w:color="auto" w:fill="FFFFFF"/>
            <w:tcMar>
              <w:top w:w="30" w:type="dxa"/>
              <w:left w:w="30" w:type="dxa"/>
              <w:bottom w:w="30" w:type="dxa"/>
              <w:right w:w="30" w:type="dxa"/>
            </w:tcMar>
          </w:tcPr>
          <w:p w:rsidR="002177F3" w:rsidRPr="005C35CF" w:rsidRDefault="002177F3" w:rsidP="004F50D7">
            <w:pPr>
              <w:autoSpaceDE w:val="0"/>
              <w:autoSpaceDN w:val="0"/>
              <w:adjustRightInd w:val="0"/>
              <w:spacing w:after="0" w:line="240" w:lineRule="auto"/>
              <w:rPr>
                <w:rFonts w:ascii="Times New Roman" w:hAnsi="Times New Roman" w:cs="Times New Roman"/>
                <w:sz w:val="24"/>
                <w:szCs w:val="24"/>
              </w:rPr>
            </w:pPr>
          </w:p>
        </w:tc>
        <w:tc>
          <w:tcPr>
            <w:tcW w:w="1170" w:type="dxa"/>
            <w:tcBorders>
              <w:top w:val="nil"/>
              <w:left w:val="nil"/>
              <w:bottom w:val="nil"/>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Times New Roman" w:hAnsi="Times New Roman" w:cs="Times New Roman"/>
                <w:sz w:val="24"/>
                <w:szCs w:val="24"/>
              </w:rPr>
            </w:pPr>
          </w:p>
        </w:tc>
        <w:tc>
          <w:tcPr>
            <w:tcW w:w="630" w:type="dxa"/>
            <w:tcBorders>
              <w:top w:val="nil"/>
              <w:left w:val="nil"/>
              <w:bottom w:val="nil"/>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Times New Roman" w:hAnsi="Times New Roman" w:cs="Times New Roman"/>
                <w:sz w:val="24"/>
                <w:szCs w:val="24"/>
              </w:rPr>
            </w:pPr>
          </w:p>
        </w:tc>
        <w:tc>
          <w:tcPr>
            <w:tcW w:w="463" w:type="dxa"/>
            <w:tcBorders>
              <w:top w:val="nil"/>
              <w:left w:val="nil"/>
              <w:bottom w:val="nil"/>
              <w:right w:val="nil"/>
            </w:tcBorders>
            <w:shd w:val="clear" w:color="auto" w:fill="FFFFFF"/>
            <w:tcMar>
              <w:top w:w="30" w:type="dxa"/>
              <w:left w:w="30" w:type="dxa"/>
              <w:bottom w:w="30" w:type="dxa"/>
              <w:right w:w="30" w:type="dxa"/>
            </w:tcMar>
          </w:tcPr>
          <w:p w:rsidR="002177F3" w:rsidRPr="00C176EB" w:rsidRDefault="002177F3" w:rsidP="004F50D7">
            <w:pPr>
              <w:autoSpaceDE w:val="0"/>
              <w:autoSpaceDN w:val="0"/>
              <w:adjustRightInd w:val="0"/>
              <w:spacing w:after="0" w:line="240" w:lineRule="auto"/>
              <w:rPr>
                <w:rFonts w:ascii="Times New Roman" w:hAnsi="Times New Roman" w:cs="Times New Roman"/>
                <w:sz w:val="24"/>
                <w:szCs w:val="24"/>
              </w:rPr>
            </w:pPr>
          </w:p>
        </w:tc>
      </w:tr>
    </w:tbl>
    <w:p w:rsidR="002177F3" w:rsidRDefault="00962424" w:rsidP="00962424">
      <w:pPr>
        <w:spacing w:after="0" w:line="480" w:lineRule="auto"/>
        <w:ind w:left="1080"/>
        <w:rPr>
          <w:rFonts w:ascii="Times New Roman" w:hAnsi="Times New Roman" w:cs="Times New Roman"/>
          <w:sz w:val="24"/>
        </w:rPr>
      </w:pPr>
      <w:r>
        <w:rPr>
          <w:rFonts w:ascii="Times New Roman" w:hAnsi="Times New Roman" w:cs="Times New Roman"/>
          <w:sz w:val="24"/>
        </w:rPr>
        <w:t xml:space="preserve">Sumber : </w:t>
      </w:r>
      <w:r w:rsidR="00870EEC">
        <w:rPr>
          <w:rFonts w:ascii="Times New Roman" w:hAnsi="Times New Roman" w:cs="Times New Roman"/>
          <w:sz w:val="24"/>
        </w:rPr>
        <w:t>Data diolah</w:t>
      </w:r>
    </w:p>
    <w:p w:rsidR="00962424" w:rsidRDefault="00962424" w:rsidP="00962424">
      <w:pPr>
        <w:spacing w:after="0" w:line="480" w:lineRule="auto"/>
        <w:ind w:left="1080"/>
        <w:rPr>
          <w:rFonts w:ascii="Times New Roman" w:hAnsi="Times New Roman" w:cs="Times New Roman"/>
          <w:sz w:val="24"/>
        </w:rPr>
      </w:pPr>
    </w:p>
    <w:p w:rsidR="00944F04" w:rsidRPr="002177F3" w:rsidRDefault="00944F04" w:rsidP="00231862">
      <w:pPr>
        <w:spacing w:after="0" w:line="480" w:lineRule="auto"/>
        <w:ind w:left="1080"/>
        <w:rPr>
          <w:rFonts w:ascii="Times New Roman" w:hAnsi="Times New Roman" w:cs="Times New Roman"/>
          <w:sz w:val="24"/>
          <w:lang w:val="id-ID"/>
        </w:rPr>
      </w:pPr>
      <w:r>
        <w:rPr>
          <w:rFonts w:ascii="Times New Roman" w:hAnsi="Times New Roman" w:cs="Times New Roman"/>
          <w:sz w:val="24"/>
          <w:lang w:val="id-ID"/>
        </w:rPr>
        <w:lastRenderedPageBreak/>
        <w:t>Dari hasil tabel di atas diperoleh persamaan sebagai berikut :</w:t>
      </w:r>
    </w:p>
    <w:p w:rsidR="00544512" w:rsidRPr="00544512" w:rsidRDefault="002177F3" w:rsidP="00CB205E">
      <w:pPr>
        <w:spacing w:after="0" w:line="480" w:lineRule="auto"/>
        <w:ind w:left="1080"/>
        <w:jc w:val="both"/>
        <w:rPr>
          <w:rFonts w:ascii="Times New Roman" w:hAnsi="Times New Roman" w:cs="Times New Roman"/>
          <w:sz w:val="24"/>
          <w:lang w:val="id-ID"/>
        </w:rPr>
      </w:pPr>
      <w:r>
        <w:rPr>
          <w:rFonts w:ascii="Times New Roman" w:hAnsi="Times New Roman" w:cs="Times New Roman"/>
          <w:sz w:val="24"/>
          <w:lang w:val="id-ID"/>
        </w:rPr>
        <w:t xml:space="preserve">EPS = -122,161 + 0,32CR – 0,004DER + </w:t>
      </w:r>
      <w:r w:rsidR="00FC0EBC">
        <w:rPr>
          <w:rFonts w:ascii="Times New Roman" w:hAnsi="Times New Roman" w:cs="Times New Roman"/>
          <w:sz w:val="24"/>
          <w:lang w:val="id-ID"/>
        </w:rPr>
        <w:t xml:space="preserve">0,066TATO + </w:t>
      </w:r>
      <w:r>
        <w:rPr>
          <w:rFonts w:ascii="Times New Roman" w:hAnsi="Times New Roman" w:cs="Times New Roman"/>
          <w:sz w:val="24"/>
          <w:lang w:val="id-ID"/>
        </w:rPr>
        <w:t>3,635ROE + 11,608SIZE</w:t>
      </w:r>
      <w:r w:rsidR="001E0830">
        <w:rPr>
          <w:rFonts w:ascii="Times New Roman" w:hAnsi="Times New Roman" w:cs="Times New Roman"/>
          <w:sz w:val="24"/>
          <w:lang w:val="id-ID"/>
        </w:rPr>
        <w:t xml:space="preserve"> + e</w:t>
      </w:r>
    </w:p>
    <w:p w:rsidR="00DE6C6A" w:rsidRDefault="001E0830" w:rsidP="00231862">
      <w:pPr>
        <w:spacing w:after="0" w:line="480" w:lineRule="auto"/>
        <w:ind w:left="360" w:firstLine="720"/>
        <w:rPr>
          <w:rFonts w:ascii="Times New Roman" w:hAnsi="Times New Roman" w:cs="Times New Roman"/>
          <w:sz w:val="24"/>
          <w:lang w:val="id-ID"/>
        </w:rPr>
      </w:pPr>
      <w:r>
        <w:rPr>
          <w:rFonts w:ascii="Times New Roman" w:hAnsi="Times New Roman" w:cs="Times New Roman"/>
          <w:sz w:val="24"/>
          <w:lang w:val="id-ID"/>
        </w:rPr>
        <w:t>Persamaan regresi tersebut dapat dijelaskan sebagai berikut :</w:t>
      </w:r>
    </w:p>
    <w:p w:rsidR="001E0830" w:rsidRPr="00E92776" w:rsidRDefault="001E0830" w:rsidP="00E92776">
      <w:pPr>
        <w:pStyle w:val="ListParagraph"/>
        <w:numPr>
          <w:ilvl w:val="0"/>
          <w:numId w:val="4"/>
        </w:numPr>
        <w:spacing w:after="0" w:line="480" w:lineRule="auto"/>
        <w:ind w:left="1440"/>
        <w:jc w:val="both"/>
        <w:rPr>
          <w:rFonts w:ascii="Times New Roman" w:hAnsi="Times New Roman" w:cs="Times New Roman"/>
          <w:sz w:val="24"/>
        </w:rPr>
      </w:pPr>
      <w:r w:rsidRPr="00E92776">
        <w:rPr>
          <w:rFonts w:ascii="Times New Roman" w:hAnsi="Times New Roman" w:cs="Times New Roman"/>
          <w:sz w:val="24"/>
          <w:lang w:val="id-ID"/>
        </w:rPr>
        <w:t>Nilai Konstanta a</w:t>
      </w:r>
      <w:r w:rsidR="009510B1" w:rsidRPr="00E92776">
        <w:rPr>
          <w:rFonts w:ascii="Times New Roman" w:hAnsi="Times New Roman" w:cs="Times New Roman"/>
          <w:sz w:val="24"/>
          <w:lang w:val="id-ID"/>
        </w:rPr>
        <w:t>dalah sebesar -122,161artinya jika semua variabel independen dianggap konstan 0 (nol) maka nilai EPS adalah sebesar -122,161.</w:t>
      </w:r>
    </w:p>
    <w:p w:rsidR="00812C9F" w:rsidRDefault="00812C9F" w:rsidP="00812C9F">
      <w:pPr>
        <w:pStyle w:val="ListParagraph"/>
        <w:numPr>
          <w:ilvl w:val="0"/>
          <w:numId w:val="4"/>
        </w:numPr>
        <w:spacing w:after="0" w:line="480" w:lineRule="auto"/>
        <w:ind w:left="1350" w:hanging="270"/>
        <w:jc w:val="both"/>
        <w:rPr>
          <w:rFonts w:ascii="Times New Roman" w:hAnsi="Times New Roman" w:cs="Times New Roman"/>
          <w:sz w:val="24"/>
          <w:lang w:val="id-ID"/>
        </w:rPr>
      </w:pPr>
      <w:r>
        <w:rPr>
          <w:rFonts w:ascii="Times New Roman" w:hAnsi="Times New Roman" w:cs="Times New Roman"/>
          <w:sz w:val="24"/>
          <w:lang w:val="id-ID"/>
        </w:rPr>
        <w:t>CR mempunyai koefisien regresi kearah positif sebesar 0,32. Jika diasumsikan variabel independen lainnya konstan maka kenaikan CR sebesar 1% akan berpengaruh terhadap kenaikan EPS sebesar 0,32.</w:t>
      </w:r>
    </w:p>
    <w:p w:rsidR="00812C9F" w:rsidRDefault="00812C9F" w:rsidP="00812C9F">
      <w:pPr>
        <w:pStyle w:val="ListParagraph"/>
        <w:numPr>
          <w:ilvl w:val="0"/>
          <w:numId w:val="4"/>
        </w:numPr>
        <w:spacing w:after="0" w:line="480" w:lineRule="auto"/>
        <w:ind w:left="1350" w:hanging="270"/>
        <w:jc w:val="both"/>
        <w:rPr>
          <w:rFonts w:ascii="Times New Roman" w:hAnsi="Times New Roman" w:cs="Times New Roman"/>
          <w:sz w:val="24"/>
          <w:lang w:val="id-ID"/>
        </w:rPr>
      </w:pPr>
      <w:r>
        <w:rPr>
          <w:rFonts w:ascii="Times New Roman" w:hAnsi="Times New Roman" w:cs="Times New Roman"/>
          <w:sz w:val="24"/>
          <w:lang w:val="id-ID"/>
        </w:rPr>
        <w:t>DER mempunyai koefisien regresi ke arah positif</w:t>
      </w:r>
      <w:r w:rsidR="008A0987">
        <w:rPr>
          <w:rFonts w:ascii="Times New Roman" w:hAnsi="Times New Roman" w:cs="Times New Roman"/>
          <w:sz w:val="24"/>
          <w:lang w:val="id-ID"/>
        </w:rPr>
        <w:t xml:space="preserve"> </w:t>
      </w:r>
      <w:r>
        <w:rPr>
          <w:rFonts w:ascii="Times New Roman" w:hAnsi="Times New Roman" w:cs="Times New Roman"/>
          <w:sz w:val="24"/>
          <w:lang w:val="id-ID"/>
        </w:rPr>
        <w:t>s</w:t>
      </w:r>
      <w:r w:rsidR="008A0987">
        <w:rPr>
          <w:rFonts w:ascii="Times New Roman" w:hAnsi="Times New Roman" w:cs="Times New Roman"/>
          <w:sz w:val="24"/>
          <w:lang w:val="id-ID"/>
        </w:rPr>
        <w:t>e</w:t>
      </w:r>
      <w:r>
        <w:rPr>
          <w:rFonts w:ascii="Times New Roman" w:hAnsi="Times New Roman" w:cs="Times New Roman"/>
          <w:sz w:val="24"/>
          <w:lang w:val="id-ID"/>
        </w:rPr>
        <w:t xml:space="preserve">besar 0,004. Jika diasumsikan variabel independen lainnya konstan maka </w:t>
      </w:r>
      <w:r w:rsidRPr="00D60BE3">
        <w:rPr>
          <w:rFonts w:ascii="Times New Roman" w:hAnsi="Times New Roman" w:cs="Times New Roman"/>
          <w:sz w:val="24"/>
          <w:lang w:val="id-ID"/>
        </w:rPr>
        <w:t>kenaikan DER sebesar 1 % akan berpengaruh terhadap kenaikan EPS sebesar 0,004.</w:t>
      </w:r>
    </w:p>
    <w:p w:rsidR="009510B1" w:rsidRDefault="009510B1" w:rsidP="00231862">
      <w:pPr>
        <w:pStyle w:val="ListParagraph"/>
        <w:numPr>
          <w:ilvl w:val="0"/>
          <w:numId w:val="4"/>
        </w:numPr>
        <w:spacing w:after="0" w:line="480" w:lineRule="auto"/>
        <w:ind w:left="1350" w:hanging="270"/>
        <w:jc w:val="both"/>
        <w:rPr>
          <w:rFonts w:ascii="Times New Roman" w:hAnsi="Times New Roman" w:cs="Times New Roman"/>
          <w:sz w:val="24"/>
          <w:lang w:val="id-ID"/>
        </w:rPr>
      </w:pPr>
      <w:r>
        <w:rPr>
          <w:rFonts w:ascii="Times New Roman" w:hAnsi="Times New Roman" w:cs="Times New Roman"/>
          <w:sz w:val="24"/>
          <w:lang w:val="id-ID"/>
        </w:rPr>
        <w:t>TATO mempunyai koefisien regresi</w:t>
      </w:r>
      <w:r w:rsidR="00D63819">
        <w:rPr>
          <w:rFonts w:ascii="Times New Roman" w:hAnsi="Times New Roman" w:cs="Times New Roman"/>
          <w:sz w:val="24"/>
          <w:lang w:val="id-ID"/>
        </w:rPr>
        <w:t xml:space="preserve"> ke arah positif sebesar 0,066. Jika diasumsikan variabel independen lainnya konstan maka kenaikan TATO sebesar 1% akan berpengaruh terhadap kenaikan EPS sebesar 0,066.</w:t>
      </w:r>
    </w:p>
    <w:p w:rsidR="00726C84" w:rsidRDefault="0014691B" w:rsidP="00231862">
      <w:pPr>
        <w:pStyle w:val="ListParagraph"/>
        <w:numPr>
          <w:ilvl w:val="0"/>
          <w:numId w:val="4"/>
        </w:numPr>
        <w:spacing w:after="0" w:line="480" w:lineRule="auto"/>
        <w:ind w:left="1350" w:hanging="270"/>
        <w:jc w:val="both"/>
        <w:rPr>
          <w:rFonts w:ascii="Times New Roman" w:hAnsi="Times New Roman" w:cs="Times New Roman"/>
          <w:sz w:val="24"/>
          <w:lang w:val="id-ID"/>
        </w:rPr>
      </w:pPr>
      <w:r>
        <w:rPr>
          <w:rFonts w:ascii="Times New Roman" w:hAnsi="Times New Roman" w:cs="Times New Roman"/>
          <w:sz w:val="24"/>
          <w:lang w:val="id-ID"/>
        </w:rPr>
        <w:t>ROE mempunyai koefisien regresi ke arah positif sebesar 3,635. Jika diasumsikan variabel independen lainnya konstan maka kenaikan ROE sebesar 1 % akan berpengaruh terhadap kenaikan EPS sebesar 3,635.</w:t>
      </w:r>
    </w:p>
    <w:p w:rsidR="0014691B" w:rsidRDefault="0014691B" w:rsidP="00231862">
      <w:pPr>
        <w:pStyle w:val="ListParagraph"/>
        <w:numPr>
          <w:ilvl w:val="0"/>
          <w:numId w:val="4"/>
        </w:numPr>
        <w:spacing w:after="0" w:line="480" w:lineRule="auto"/>
        <w:ind w:left="1350" w:hanging="270"/>
        <w:jc w:val="both"/>
        <w:rPr>
          <w:rFonts w:ascii="Times New Roman" w:hAnsi="Times New Roman" w:cs="Times New Roman"/>
          <w:sz w:val="24"/>
          <w:lang w:val="id-ID"/>
        </w:rPr>
      </w:pPr>
      <w:r>
        <w:rPr>
          <w:rFonts w:ascii="Times New Roman" w:hAnsi="Times New Roman" w:cs="Times New Roman"/>
          <w:sz w:val="24"/>
          <w:lang w:val="id-ID"/>
        </w:rPr>
        <w:t xml:space="preserve">SIZE mempunyai koefisien regresi ke arah positif sebesar 11,608. Jika diasumsikan variabel independen lainnya konstan maka setiap kenaikan </w:t>
      </w:r>
      <w:r>
        <w:rPr>
          <w:rFonts w:ascii="Times New Roman" w:hAnsi="Times New Roman" w:cs="Times New Roman"/>
          <w:sz w:val="24"/>
          <w:lang w:val="id-ID"/>
        </w:rPr>
        <w:lastRenderedPageBreak/>
        <w:t xml:space="preserve">SIZE sebesar 1 % akan berpengaruh terhadap kenaikan EPS sebesar 11,608. </w:t>
      </w:r>
    </w:p>
    <w:p w:rsidR="0014691B" w:rsidRDefault="0014691B" w:rsidP="0014691B">
      <w:pPr>
        <w:spacing w:after="0" w:line="480" w:lineRule="auto"/>
        <w:ind w:left="360"/>
        <w:jc w:val="both"/>
        <w:rPr>
          <w:rFonts w:ascii="Times New Roman" w:hAnsi="Times New Roman" w:cs="Times New Roman"/>
          <w:sz w:val="24"/>
          <w:lang w:val="id-ID"/>
        </w:rPr>
      </w:pPr>
    </w:p>
    <w:p w:rsidR="004F50D7" w:rsidRDefault="009A0D7C" w:rsidP="009A0D7C">
      <w:pPr>
        <w:spacing w:after="0" w:line="480" w:lineRule="auto"/>
        <w:ind w:left="1080" w:hanging="360"/>
        <w:jc w:val="both"/>
        <w:rPr>
          <w:rFonts w:ascii="Times New Roman" w:hAnsi="Times New Roman" w:cs="Times New Roman"/>
          <w:b/>
          <w:sz w:val="24"/>
          <w:lang w:val="id-ID"/>
        </w:rPr>
      </w:pPr>
      <w:r>
        <w:rPr>
          <w:rFonts w:ascii="Times New Roman" w:hAnsi="Times New Roman" w:cs="Times New Roman"/>
          <w:b/>
          <w:sz w:val="24"/>
        </w:rPr>
        <w:t>c</w:t>
      </w:r>
      <w:r w:rsidR="004F50D7">
        <w:rPr>
          <w:rFonts w:ascii="Times New Roman" w:hAnsi="Times New Roman" w:cs="Times New Roman"/>
          <w:b/>
          <w:sz w:val="24"/>
          <w:lang w:val="id-ID"/>
        </w:rPr>
        <w:t xml:space="preserve">. </w:t>
      </w:r>
      <w:r w:rsidR="000E46AB">
        <w:rPr>
          <w:rFonts w:ascii="Times New Roman" w:hAnsi="Times New Roman" w:cs="Times New Roman"/>
          <w:b/>
          <w:sz w:val="24"/>
        </w:rPr>
        <w:t xml:space="preserve">  </w:t>
      </w:r>
      <w:r w:rsidR="004F50D7">
        <w:rPr>
          <w:rFonts w:ascii="Times New Roman" w:hAnsi="Times New Roman" w:cs="Times New Roman"/>
          <w:b/>
          <w:sz w:val="24"/>
          <w:lang w:val="id-ID"/>
        </w:rPr>
        <w:t>Uji Korelasi</w:t>
      </w:r>
    </w:p>
    <w:p w:rsidR="008C2482" w:rsidRPr="00114BA0" w:rsidRDefault="004F50D7" w:rsidP="009A0D7C">
      <w:pPr>
        <w:autoSpaceDE w:val="0"/>
        <w:autoSpaceDN w:val="0"/>
        <w:adjustRightInd w:val="0"/>
        <w:spacing w:after="0" w:line="480" w:lineRule="auto"/>
        <w:ind w:left="1080" w:firstLine="720"/>
        <w:jc w:val="both"/>
        <w:rPr>
          <w:rFonts w:ascii="Times New Roman" w:hAnsi="Times New Roman" w:cs="Times New Roman"/>
          <w:sz w:val="24"/>
          <w:szCs w:val="24"/>
        </w:rPr>
      </w:pPr>
      <w:r>
        <w:rPr>
          <w:rFonts w:ascii="Times New Roman" w:hAnsi="Times New Roman" w:cs="Times New Roman"/>
          <w:sz w:val="24"/>
          <w:lang w:val="id-ID"/>
        </w:rPr>
        <w:t xml:space="preserve">Tujuan dari Uji Korelasi adalah untuk mengetahui kekuatan asosiasi (hubungan) linear antar dua variabel. </w:t>
      </w:r>
      <w:r w:rsidR="008C2482">
        <w:rPr>
          <w:rFonts w:ascii="Times New Roman" w:hAnsi="Times New Roman" w:cs="Times New Roman"/>
          <w:sz w:val="24"/>
          <w:lang w:val="id-ID"/>
        </w:rPr>
        <w:t>Tabel di baw</w:t>
      </w:r>
      <w:r w:rsidR="008C2482">
        <w:rPr>
          <w:rFonts w:ascii="Times New Roman" w:hAnsi="Times New Roman" w:cs="Times New Roman"/>
          <w:sz w:val="24"/>
        </w:rPr>
        <w:t>a</w:t>
      </w:r>
      <w:r w:rsidR="008C2482">
        <w:rPr>
          <w:rFonts w:ascii="Times New Roman" w:hAnsi="Times New Roman" w:cs="Times New Roman"/>
          <w:sz w:val="24"/>
          <w:lang w:val="id-ID"/>
        </w:rPr>
        <w:t>h ini menunjukkan hasil Uji Korelasi.</w:t>
      </w:r>
    </w:p>
    <w:p w:rsidR="004F50D7" w:rsidRDefault="004F50D7" w:rsidP="008A0987">
      <w:pPr>
        <w:spacing w:after="0" w:line="480" w:lineRule="auto"/>
        <w:ind w:left="1080" w:firstLine="720"/>
        <w:jc w:val="both"/>
        <w:rPr>
          <w:rFonts w:ascii="Times New Roman" w:hAnsi="Times New Roman" w:cs="Times New Roman"/>
          <w:sz w:val="24"/>
          <w:lang w:val="id-ID"/>
        </w:rPr>
      </w:pPr>
    </w:p>
    <w:p w:rsidR="008C2482" w:rsidRDefault="004F50D7" w:rsidP="00070AD1">
      <w:pPr>
        <w:spacing w:after="0" w:line="480" w:lineRule="auto"/>
        <w:ind w:left="2160" w:firstLine="720"/>
        <w:rPr>
          <w:rFonts w:ascii="Times New Roman" w:hAnsi="Times New Roman" w:cs="Times New Roman"/>
          <w:sz w:val="24"/>
          <w:lang w:val="id-ID"/>
        </w:rPr>
      </w:pPr>
      <w:r>
        <w:rPr>
          <w:rFonts w:ascii="Times New Roman" w:hAnsi="Times New Roman" w:cs="Times New Roman"/>
          <w:sz w:val="24"/>
          <w:lang w:val="id-ID"/>
        </w:rPr>
        <w:t>Tabel 4.</w:t>
      </w:r>
      <w:r w:rsidR="00CD4BD6">
        <w:rPr>
          <w:rFonts w:ascii="Times New Roman" w:hAnsi="Times New Roman" w:cs="Times New Roman"/>
          <w:sz w:val="24"/>
          <w:lang w:val="id-ID"/>
        </w:rPr>
        <w:t>7</w:t>
      </w:r>
      <w:r>
        <w:rPr>
          <w:rFonts w:ascii="Times New Roman" w:hAnsi="Times New Roman" w:cs="Times New Roman"/>
          <w:sz w:val="24"/>
          <w:lang w:val="id-ID"/>
        </w:rPr>
        <w:t>. Uji Korelasi</w:t>
      </w:r>
    </w:p>
    <w:tbl>
      <w:tblPr>
        <w:tblW w:w="6030" w:type="dxa"/>
        <w:tblInd w:w="1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990"/>
        <w:gridCol w:w="630"/>
        <w:gridCol w:w="1440"/>
        <w:gridCol w:w="1350"/>
        <w:gridCol w:w="1620"/>
      </w:tblGrid>
      <w:tr w:rsidR="008C2482" w:rsidRPr="00C176EB" w:rsidTr="000E46AB">
        <w:trPr>
          <w:cantSplit/>
          <w:tblHeader/>
        </w:trPr>
        <w:tc>
          <w:tcPr>
            <w:tcW w:w="6030" w:type="dxa"/>
            <w:gridSpan w:val="5"/>
            <w:tcBorders>
              <w:top w:val="nil"/>
              <w:left w:val="nil"/>
              <w:bottom w:val="nil"/>
              <w:right w:val="nil"/>
            </w:tcBorders>
            <w:shd w:val="clear" w:color="auto" w:fill="FFFFFF"/>
            <w:tcMar>
              <w:top w:w="30" w:type="dxa"/>
              <w:left w:w="30" w:type="dxa"/>
              <w:bottom w:w="30" w:type="dxa"/>
              <w:right w:w="30" w:type="dxa"/>
            </w:tcMar>
            <w:vAlign w:val="center"/>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b/>
                <w:bCs/>
                <w:color w:val="000000"/>
                <w:sz w:val="18"/>
                <w:szCs w:val="18"/>
              </w:rPr>
              <w:t>Model Summary</w:t>
            </w:r>
          </w:p>
        </w:tc>
      </w:tr>
      <w:tr w:rsidR="008C2482" w:rsidRPr="00C176EB" w:rsidTr="000E46AB">
        <w:trPr>
          <w:cantSplit/>
          <w:tblHeader/>
        </w:trPr>
        <w:tc>
          <w:tcPr>
            <w:tcW w:w="99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Model</w:t>
            </w:r>
          </w:p>
        </w:tc>
        <w:tc>
          <w:tcPr>
            <w:tcW w:w="63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R</w:t>
            </w:r>
          </w:p>
        </w:tc>
        <w:tc>
          <w:tcPr>
            <w:tcW w:w="144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R Square</w:t>
            </w:r>
          </w:p>
        </w:tc>
        <w:tc>
          <w:tcPr>
            <w:tcW w:w="135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Adjusted R Square</w:t>
            </w:r>
          </w:p>
        </w:tc>
        <w:tc>
          <w:tcPr>
            <w:tcW w:w="162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Std. Error of the Estimate</w:t>
            </w:r>
          </w:p>
        </w:tc>
      </w:tr>
      <w:tr w:rsidR="008C2482" w:rsidRPr="00C176EB" w:rsidTr="000E46AB">
        <w:trPr>
          <w:cantSplit/>
          <w:tblHeader/>
        </w:trPr>
        <w:tc>
          <w:tcPr>
            <w:tcW w:w="99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1</w:t>
            </w:r>
          </w:p>
        </w:tc>
        <w:tc>
          <w:tcPr>
            <w:tcW w:w="63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8C2482" w:rsidRPr="005C35CF" w:rsidRDefault="008C2482" w:rsidP="008C2482">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.929</w:t>
            </w:r>
            <w:r w:rsidRPr="005C35CF">
              <w:rPr>
                <w:rFonts w:ascii="Arial" w:hAnsi="Arial" w:cs="Arial"/>
                <w:color w:val="000000"/>
                <w:sz w:val="18"/>
                <w:szCs w:val="18"/>
                <w:vertAlign w:val="superscript"/>
              </w:rPr>
              <w:t>a</w:t>
            </w:r>
          </w:p>
        </w:tc>
        <w:tc>
          <w:tcPr>
            <w:tcW w:w="144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8C2482" w:rsidRPr="005C35CF" w:rsidRDefault="008C2482" w:rsidP="008C2482">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.863</w:t>
            </w:r>
          </w:p>
        </w:tc>
        <w:tc>
          <w:tcPr>
            <w:tcW w:w="135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8C2482" w:rsidRPr="00C176EB" w:rsidRDefault="008C2482" w:rsidP="008C2482">
            <w:pPr>
              <w:autoSpaceDE w:val="0"/>
              <w:autoSpaceDN w:val="0"/>
              <w:adjustRightInd w:val="0"/>
              <w:spacing w:after="0" w:line="320" w:lineRule="atLeast"/>
              <w:jc w:val="right"/>
              <w:rPr>
                <w:rFonts w:ascii="Arial" w:hAnsi="Arial" w:cs="Arial"/>
                <w:color w:val="000000"/>
                <w:sz w:val="18"/>
                <w:szCs w:val="18"/>
              </w:rPr>
            </w:pPr>
            <w:r w:rsidRPr="008C2482">
              <w:rPr>
                <w:rFonts w:ascii="Arial" w:hAnsi="Arial" w:cs="Arial"/>
                <w:color w:val="000000"/>
                <w:sz w:val="18"/>
                <w:szCs w:val="18"/>
              </w:rPr>
              <w:t>.842</w:t>
            </w:r>
          </w:p>
        </w:tc>
        <w:tc>
          <w:tcPr>
            <w:tcW w:w="162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8C2482" w:rsidRPr="00C176EB" w:rsidRDefault="008C2482" w:rsidP="008C2482">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13.22204</w:t>
            </w:r>
          </w:p>
        </w:tc>
      </w:tr>
      <w:tr w:rsidR="008C2482" w:rsidRPr="00C176EB" w:rsidTr="000E46AB">
        <w:trPr>
          <w:cantSplit/>
        </w:trPr>
        <w:tc>
          <w:tcPr>
            <w:tcW w:w="6030" w:type="dxa"/>
            <w:gridSpan w:val="5"/>
            <w:tcBorders>
              <w:top w:val="nil"/>
              <w:left w:val="nil"/>
              <w:bottom w:val="nil"/>
              <w:right w:val="nil"/>
            </w:tcBorders>
            <w:shd w:val="clear" w:color="auto" w:fill="FFFFFF"/>
            <w:tcMar>
              <w:top w:w="30" w:type="dxa"/>
              <w:left w:w="30" w:type="dxa"/>
              <w:bottom w:w="30" w:type="dxa"/>
              <w:right w:w="30" w:type="dxa"/>
            </w:tcMar>
          </w:tcPr>
          <w:p w:rsidR="008C2482" w:rsidRPr="00C176EB" w:rsidRDefault="008C2482" w:rsidP="008C2482">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a. Predictors: (Constant), SIZE, TATO, DER, ROE, CR</w:t>
            </w:r>
          </w:p>
        </w:tc>
      </w:tr>
    </w:tbl>
    <w:p w:rsidR="004F50D7" w:rsidRDefault="00962424" w:rsidP="008C2482">
      <w:pPr>
        <w:spacing w:after="0" w:line="480" w:lineRule="auto"/>
        <w:ind w:left="720" w:firstLine="360"/>
        <w:jc w:val="both"/>
        <w:rPr>
          <w:rFonts w:ascii="Times New Roman" w:hAnsi="Times New Roman" w:cs="Times New Roman"/>
          <w:sz w:val="24"/>
        </w:rPr>
      </w:pPr>
      <w:r>
        <w:rPr>
          <w:rFonts w:ascii="Times New Roman" w:hAnsi="Times New Roman" w:cs="Times New Roman"/>
          <w:sz w:val="24"/>
        </w:rPr>
        <w:t xml:space="preserve">Sumber : Data </w:t>
      </w:r>
      <w:r w:rsidR="0049087D">
        <w:rPr>
          <w:rFonts w:ascii="Times New Roman" w:hAnsi="Times New Roman" w:cs="Times New Roman"/>
          <w:sz w:val="24"/>
        </w:rPr>
        <w:t>diolah</w:t>
      </w:r>
    </w:p>
    <w:p w:rsidR="00765AA4" w:rsidRDefault="00765AA4" w:rsidP="00765AA4">
      <w:pPr>
        <w:spacing w:after="0" w:line="480" w:lineRule="auto"/>
        <w:jc w:val="both"/>
        <w:rPr>
          <w:rFonts w:ascii="Times New Roman" w:hAnsi="Times New Roman" w:cs="Times New Roman"/>
          <w:sz w:val="24"/>
        </w:rPr>
      </w:pPr>
      <w:r>
        <w:rPr>
          <w:rFonts w:ascii="Times New Roman" w:hAnsi="Times New Roman" w:cs="Times New Roman"/>
          <w:sz w:val="24"/>
        </w:rPr>
        <w:tab/>
      </w:r>
    </w:p>
    <w:tbl>
      <w:tblPr>
        <w:tblW w:w="4700" w:type="dxa"/>
        <w:tblInd w:w="1508" w:type="dxa"/>
        <w:tblLook w:val="04A0" w:firstRow="1" w:lastRow="0" w:firstColumn="1" w:lastColumn="0" w:noHBand="0" w:noVBand="1"/>
      </w:tblPr>
      <w:tblGrid>
        <w:gridCol w:w="2494"/>
        <w:gridCol w:w="2206"/>
      </w:tblGrid>
      <w:tr w:rsidR="001E4297" w:rsidRPr="001E4297" w:rsidTr="001E4297">
        <w:trPr>
          <w:trHeight w:val="315"/>
        </w:trPr>
        <w:tc>
          <w:tcPr>
            <w:tcW w:w="4700" w:type="dxa"/>
            <w:gridSpan w:val="2"/>
            <w:tcBorders>
              <w:top w:val="nil"/>
              <w:left w:val="nil"/>
              <w:bottom w:val="nil"/>
              <w:right w:val="nil"/>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Tabel 4.8. Interpretasi Koefisien Korelasi</w:t>
            </w:r>
          </w:p>
        </w:tc>
      </w:tr>
      <w:tr w:rsidR="001E4297" w:rsidRPr="001E4297" w:rsidTr="001E4297">
        <w:trPr>
          <w:trHeight w:val="315"/>
        </w:trPr>
        <w:tc>
          <w:tcPr>
            <w:tcW w:w="24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Interval Koefisien</w:t>
            </w:r>
          </w:p>
        </w:tc>
        <w:tc>
          <w:tcPr>
            <w:tcW w:w="2206" w:type="dxa"/>
            <w:tcBorders>
              <w:top w:val="single" w:sz="4" w:space="0" w:color="auto"/>
              <w:left w:val="nil"/>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Tingkat Hubungan</w:t>
            </w:r>
          </w:p>
        </w:tc>
      </w:tr>
      <w:tr w:rsidR="001E4297" w:rsidRPr="001E4297" w:rsidTr="001E4297">
        <w:trPr>
          <w:trHeight w:val="315"/>
        </w:trPr>
        <w:tc>
          <w:tcPr>
            <w:tcW w:w="2494" w:type="dxa"/>
            <w:tcBorders>
              <w:top w:val="nil"/>
              <w:left w:val="single" w:sz="4" w:space="0" w:color="auto"/>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0,00 - 0,199</w:t>
            </w:r>
          </w:p>
        </w:tc>
        <w:tc>
          <w:tcPr>
            <w:tcW w:w="2206" w:type="dxa"/>
            <w:tcBorders>
              <w:top w:val="nil"/>
              <w:left w:val="nil"/>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Sangat rendah</w:t>
            </w:r>
          </w:p>
        </w:tc>
      </w:tr>
      <w:tr w:rsidR="001E4297" w:rsidRPr="001E4297" w:rsidTr="001E4297">
        <w:trPr>
          <w:trHeight w:val="315"/>
        </w:trPr>
        <w:tc>
          <w:tcPr>
            <w:tcW w:w="2494" w:type="dxa"/>
            <w:tcBorders>
              <w:top w:val="nil"/>
              <w:left w:val="single" w:sz="4" w:space="0" w:color="auto"/>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0,20 - 0,399</w:t>
            </w:r>
          </w:p>
        </w:tc>
        <w:tc>
          <w:tcPr>
            <w:tcW w:w="2206" w:type="dxa"/>
            <w:tcBorders>
              <w:top w:val="nil"/>
              <w:left w:val="nil"/>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Rendah</w:t>
            </w:r>
          </w:p>
        </w:tc>
      </w:tr>
      <w:tr w:rsidR="001E4297" w:rsidRPr="001E4297" w:rsidTr="001E4297">
        <w:trPr>
          <w:trHeight w:val="315"/>
        </w:trPr>
        <w:tc>
          <w:tcPr>
            <w:tcW w:w="2494" w:type="dxa"/>
            <w:tcBorders>
              <w:top w:val="nil"/>
              <w:left w:val="single" w:sz="4" w:space="0" w:color="auto"/>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0,40 - 0,599</w:t>
            </w:r>
          </w:p>
        </w:tc>
        <w:tc>
          <w:tcPr>
            <w:tcW w:w="2206" w:type="dxa"/>
            <w:tcBorders>
              <w:top w:val="nil"/>
              <w:left w:val="nil"/>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Sedang</w:t>
            </w:r>
          </w:p>
        </w:tc>
      </w:tr>
      <w:tr w:rsidR="001E4297" w:rsidRPr="001E4297" w:rsidTr="001E4297">
        <w:trPr>
          <w:trHeight w:val="315"/>
        </w:trPr>
        <w:tc>
          <w:tcPr>
            <w:tcW w:w="2494" w:type="dxa"/>
            <w:tcBorders>
              <w:top w:val="nil"/>
              <w:left w:val="single" w:sz="4" w:space="0" w:color="auto"/>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0,60 - 0,799</w:t>
            </w:r>
          </w:p>
        </w:tc>
        <w:tc>
          <w:tcPr>
            <w:tcW w:w="2206" w:type="dxa"/>
            <w:tcBorders>
              <w:top w:val="nil"/>
              <w:left w:val="nil"/>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Kuat</w:t>
            </w:r>
          </w:p>
        </w:tc>
      </w:tr>
      <w:tr w:rsidR="001E4297" w:rsidRPr="001E4297" w:rsidTr="001E4297">
        <w:trPr>
          <w:trHeight w:val="315"/>
        </w:trPr>
        <w:tc>
          <w:tcPr>
            <w:tcW w:w="2494" w:type="dxa"/>
            <w:tcBorders>
              <w:top w:val="nil"/>
              <w:left w:val="single" w:sz="4" w:space="0" w:color="auto"/>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0,80 - 1,000</w:t>
            </w:r>
          </w:p>
        </w:tc>
        <w:tc>
          <w:tcPr>
            <w:tcW w:w="2206" w:type="dxa"/>
            <w:tcBorders>
              <w:top w:val="nil"/>
              <w:left w:val="nil"/>
              <w:bottom w:val="single" w:sz="4" w:space="0" w:color="auto"/>
              <w:right w:val="single" w:sz="4" w:space="0" w:color="auto"/>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Sangat Kuat</w:t>
            </w:r>
          </w:p>
        </w:tc>
      </w:tr>
      <w:tr w:rsidR="001E4297" w:rsidRPr="001E4297" w:rsidTr="001E4297">
        <w:trPr>
          <w:trHeight w:val="315"/>
        </w:trPr>
        <w:tc>
          <w:tcPr>
            <w:tcW w:w="2494" w:type="dxa"/>
            <w:tcBorders>
              <w:top w:val="nil"/>
              <w:left w:val="nil"/>
              <w:bottom w:val="nil"/>
              <w:right w:val="nil"/>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r w:rsidRPr="001E4297">
              <w:rPr>
                <w:rFonts w:ascii="Times New Roman" w:eastAsia="Times New Roman" w:hAnsi="Times New Roman" w:cs="Times New Roman"/>
                <w:color w:val="000000"/>
                <w:sz w:val="24"/>
                <w:szCs w:val="24"/>
                <w:lang w:val="id-ID" w:eastAsia="id-ID"/>
              </w:rPr>
              <w:t>Sugiyono (2014:192)</w:t>
            </w:r>
          </w:p>
        </w:tc>
        <w:tc>
          <w:tcPr>
            <w:tcW w:w="2206" w:type="dxa"/>
            <w:tcBorders>
              <w:top w:val="nil"/>
              <w:left w:val="nil"/>
              <w:bottom w:val="nil"/>
              <w:right w:val="nil"/>
            </w:tcBorders>
            <w:shd w:val="clear" w:color="auto" w:fill="auto"/>
            <w:noWrap/>
            <w:vAlign w:val="bottom"/>
            <w:hideMark/>
          </w:tcPr>
          <w:p w:rsidR="001E4297" w:rsidRPr="001E4297" w:rsidRDefault="001E4297" w:rsidP="001E4297">
            <w:pPr>
              <w:spacing w:after="0" w:line="240" w:lineRule="auto"/>
              <w:rPr>
                <w:rFonts w:ascii="Times New Roman" w:eastAsia="Times New Roman" w:hAnsi="Times New Roman" w:cs="Times New Roman"/>
                <w:color w:val="000000"/>
                <w:sz w:val="24"/>
                <w:szCs w:val="24"/>
                <w:lang w:val="id-ID" w:eastAsia="id-ID"/>
              </w:rPr>
            </w:pPr>
          </w:p>
        </w:tc>
      </w:tr>
    </w:tbl>
    <w:p w:rsidR="001E4297" w:rsidRDefault="001E4297" w:rsidP="00430024">
      <w:pPr>
        <w:spacing w:after="0" w:line="480" w:lineRule="auto"/>
        <w:ind w:left="1080"/>
        <w:jc w:val="both"/>
        <w:rPr>
          <w:rFonts w:ascii="Times New Roman" w:hAnsi="Times New Roman" w:cs="Times New Roman"/>
          <w:sz w:val="24"/>
          <w:lang w:val="id-ID"/>
        </w:rPr>
      </w:pPr>
    </w:p>
    <w:p w:rsidR="00765AA4" w:rsidRPr="00430024" w:rsidRDefault="00765AA4" w:rsidP="00430024">
      <w:pPr>
        <w:spacing w:after="0" w:line="480" w:lineRule="auto"/>
        <w:ind w:left="1080"/>
        <w:jc w:val="both"/>
        <w:rPr>
          <w:rFonts w:ascii="Times New Roman" w:hAnsi="Times New Roman" w:cs="Times New Roman"/>
          <w:sz w:val="24"/>
          <w:lang w:val="id-ID"/>
        </w:rPr>
      </w:pPr>
      <w:r>
        <w:rPr>
          <w:rFonts w:ascii="Times New Roman" w:hAnsi="Times New Roman" w:cs="Times New Roman"/>
          <w:sz w:val="24"/>
        </w:rPr>
        <w:t xml:space="preserve">Dari hasil uji korelasi diperoleh R </w:t>
      </w:r>
      <w:r w:rsidR="00D15C9C">
        <w:rPr>
          <w:rFonts w:ascii="Times New Roman" w:hAnsi="Times New Roman" w:cs="Times New Roman"/>
          <w:sz w:val="24"/>
          <w:lang w:val="id-ID"/>
        </w:rPr>
        <w:t xml:space="preserve">sebesar </w:t>
      </w:r>
      <w:r>
        <w:rPr>
          <w:rFonts w:ascii="Times New Roman" w:hAnsi="Times New Roman" w:cs="Times New Roman"/>
          <w:sz w:val="24"/>
        </w:rPr>
        <w:t xml:space="preserve"> 0.</w:t>
      </w:r>
      <w:r w:rsidR="00D15C9C">
        <w:rPr>
          <w:rFonts w:ascii="Times New Roman" w:hAnsi="Times New Roman" w:cs="Times New Roman"/>
          <w:sz w:val="24"/>
          <w:lang w:val="id-ID"/>
        </w:rPr>
        <w:t>929</w:t>
      </w:r>
      <w:r w:rsidR="00430024">
        <w:rPr>
          <w:rFonts w:ascii="Times New Roman" w:hAnsi="Times New Roman" w:cs="Times New Roman"/>
          <w:sz w:val="24"/>
          <w:lang w:val="id-ID"/>
        </w:rPr>
        <w:t xml:space="preserve"> </w:t>
      </w:r>
      <w:r>
        <w:rPr>
          <w:rFonts w:ascii="Times New Roman" w:hAnsi="Times New Roman" w:cs="Times New Roman"/>
          <w:sz w:val="24"/>
        </w:rPr>
        <w:t>berarti</w:t>
      </w:r>
      <w:r w:rsidR="004715F7">
        <w:rPr>
          <w:rFonts w:ascii="Times New Roman" w:hAnsi="Times New Roman" w:cs="Times New Roman"/>
          <w:sz w:val="24"/>
        </w:rPr>
        <w:t xml:space="preserve"> korelasinya positif sangat kuat. Yang berarti kenaikan variabel X akan disertai dengan </w:t>
      </w:r>
      <w:r w:rsidR="004715F7">
        <w:rPr>
          <w:rFonts w:ascii="Times New Roman" w:hAnsi="Times New Roman" w:cs="Times New Roman"/>
          <w:sz w:val="24"/>
        </w:rPr>
        <w:lastRenderedPageBreak/>
        <w:t>kenaikan variabel Y sebaliknya penurunan variabel X akan disertai dengan penurunan variabel Y.</w:t>
      </w:r>
    </w:p>
    <w:p w:rsidR="00962424" w:rsidRPr="00962424" w:rsidRDefault="00962424" w:rsidP="00430024">
      <w:pPr>
        <w:spacing w:after="0" w:line="480" w:lineRule="auto"/>
        <w:ind w:left="360"/>
        <w:jc w:val="both"/>
        <w:rPr>
          <w:rFonts w:ascii="Times New Roman" w:hAnsi="Times New Roman" w:cs="Times New Roman"/>
          <w:sz w:val="24"/>
        </w:rPr>
      </w:pPr>
    </w:p>
    <w:p w:rsidR="00547653" w:rsidRDefault="000E46AB" w:rsidP="000E46AB">
      <w:pPr>
        <w:spacing w:after="0" w:line="480" w:lineRule="auto"/>
        <w:ind w:left="1080" w:hanging="360"/>
        <w:jc w:val="both"/>
        <w:rPr>
          <w:rFonts w:ascii="Times New Roman" w:hAnsi="Times New Roman" w:cs="Times New Roman"/>
          <w:b/>
          <w:sz w:val="24"/>
          <w:lang w:val="id-ID"/>
        </w:rPr>
      </w:pPr>
      <w:r>
        <w:rPr>
          <w:rFonts w:ascii="Times New Roman" w:hAnsi="Times New Roman" w:cs="Times New Roman"/>
          <w:b/>
          <w:sz w:val="24"/>
        </w:rPr>
        <w:t>d</w:t>
      </w:r>
      <w:r w:rsidR="00D60BE3">
        <w:rPr>
          <w:rFonts w:ascii="Times New Roman" w:hAnsi="Times New Roman" w:cs="Times New Roman"/>
          <w:b/>
          <w:sz w:val="24"/>
        </w:rPr>
        <w:t>.</w:t>
      </w:r>
      <w:r w:rsidR="00D771A5">
        <w:rPr>
          <w:rFonts w:ascii="Times New Roman" w:hAnsi="Times New Roman" w:cs="Times New Roman"/>
          <w:b/>
          <w:sz w:val="24"/>
          <w:lang w:val="id-ID"/>
        </w:rPr>
        <w:t xml:space="preserve"> </w:t>
      </w:r>
      <w:r>
        <w:rPr>
          <w:rFonts w:ascii="Times New Roman" w:hAnsi="Times New Roman" w:cs="Times New Roman"/>
          <w:b/>
          <w:sz w:val="24"/>
        </w:rPr>
        <w:t xml:space="preserve"> </w:t>
      </w:r>
      <w:r w:rsidR="00D771A5">
        <w:rPr>
          <w:rFonts w:ascii="Times New Roman" w:hAnsi="Times New Roman" w:cs="Times New Roman"/>
          <w:b/>
          <w:sz w:val="24"/>
          <w:lang w:val="id-ID"/>
        </w:rPr>
        <w:t>Uji Determinasi</w:t>
      </w:r>
    </w:p>
    <w:p w:rsidR="00D771A5" w:rsidRDefault="00D771A5" w:rsidP="000E46AB">
      <w:pPr>
        <w:spacing w:after="0" w:line="480" w:lineRule="auto"/>
        <w:ind w:left="1080" w:firstLine="720"/>
        <w:jc w:val="both"/>
        <w:rPr>
          <w:rFonts w:ascii="Times New Roman" w:hAnsi="Times New Roman" w:cs="Times New Roman"/>
          <w:sz w:val="24"/>
          <w:lang w:val="id-ID"/>
        </w:rPr>
      </w:pPr>
      <w:r>
        <w:rPr>
          <w:rFonts w:ascii="Times New Roman" w:hAnsi="Times New Roman" w:cs="Times New Roman"/>
          <w:sz w:val="24"/>
          <w:lang w:val="id-ID"/>
        </w:rPr>
        <w:t>Uji Determinasi digunakan untuk mengetahui besarnya pengaruh variabel independen terhadap variabel dependen. Hasil Uji Determinasi dapat di lihat pad</w:t>
      </w:r>
      <w:r w:rsidR="00DD3CA2">
        <w:rPr>
          <w:rFonts w:ascii="Times New Roman" w:hAnsi="Times New Roman" w:cs="Times New Roman"/>
          <w:sz w:val="24"/>
        </w:rPr>
        <w:t>a</w:t>
      </w:r>
      <w:r>
        <w:rPr>
          <w:rFonts w:ascii="Times New Roman" w:hAnsi="Times New Roman" w:cs="Times New Roman"/>
          <w:sz w:val="24"/>
          <w:lang w:val="id-ID"/>
        </w:rPr>
        <w:t xml:space="preserve"> tabel di bawah ini.</w:t>
      </w:r>
    </w:p>
    <w:p w:rsidR="005F484E" w:rsidRDefault="002D6C0B" w:rsidP="002D6C0B">
      <w:pPr>
        <w:tabs>
          <w:tab w:val="left" w:pos="5067"/>
        </w:tabs>
        <w:spacing w:after="0" w:line="480" w:lineRule="auto"/>
        <w:jc w:val="both"/>
        <w:rPr>
          <w:rFonts w:ascii="Times New Roman" w:hAnsi="Times New Roman" w:cs="Times New Roman"/>
          <w:sz w:val="24"/>
        </w:rPr>
      </w:pPr>
      <w:r>
        <w:rPr>
          <w:rFonts w:ascii="Times New Roman" w:hAnsi="Times New Roman" w:cs="Times New Roman"/>
          <w:sz w:val="24"/>
          <w:lang w:val="id-ID"/>
        </w:rPr>
        <w:tab/>
      </w:r>
    </w:p>
    <w:p w:rsidR="00D771A5" w:rsidRDefault="00D771A5" w:rsidP="00070AD1">
      <w:pPr>
        <w:spacing w:after="0" w:line="480" w:lineRule="auto"/>
        <w:ind w:left="2160" w:firstLine="720"/>
        <w:jc w:val="both"/>
        <w:rPr>
          <w:rFonts w:ascii="Times New Roman" w:hAnsi="Times New Roman" w:cs="Times New Roman"/>
          <w:sz w:val="24"/>
          <w:lang w:val="id-ID"/>
        </w:rPr>
      </w:pPr>
      <w:r>
        <w:rPr>
          <w:rFonts w:ascii="Times New Roman" w:hAnsi="Times New Roman" w:cs="Times New Roman"/>
          <w:sz w:val="24"/>
          <w:lang w:val="id-ID"/>
        </w:rPr>
        <w:t>Tabel 4.</w:t>
      </w:r>
      <w:r w:rsidR="001A2B50">
        <w:rPr>
          <w:rFonts w:ascii="Times New Roman" w:hAnsi="Times New Roman" w:cs="Times New Roman"/>
          <w:sz w:val="24"/>
          <w:lang w:val="id-ID"/>
        </w:rPr>
        <w:t>9</w:t>
      </w:r>
      <w:r>
        <w:rPr>
          <w:rFonts w:ascii="Times New Roman" w:hAnsi="Times New Roman" w:cs="Times New Roman"/>
          <w:sz w:val="24"/>
          <w:lang w:val="id-ID"/>
        </w:rPr>
        <w:t>. Uji Determinasi</w:t>
      </w:r>
    </w:p>
    <w:tbl>
      <w:tblPr>
        <w:tblW w:w="6390" w:type="dxa"/>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1260"/>
        <w:gridCol w:w="720"/>
        <w:gridCol w:w="1350"/>
        <w:gridCol w:w="1440"/>
        <w:gridCol w:w="1620"/>
      </w:tblGrid>
      <w:tr w:rsidR="00B3543C" w:rsidRPr="00C176EB" w:rsidTr="000E46AB">
        <w:trPr>
          <w:cantSplit/>
          <w:tblHeader/>
        </w:trPr>
        <w:tc>
          <w:tcPr>
            <w:tcW w:w="6390" w:type="dxa"/>
            <w:gridSpan w:val="5"/>
            <w:tcBorders>
              <w:top w:val="nil"/>
              <w:left w:val="nil"/>
              <w:bottom w:val="nil"/>
              <w:right w:val="nil"/>
            </w:tcBorders>
            <w:shd w:val="clear" w:color="auto" w:fill="FFFFFF"/>
            <w:tcMar>
              <w:top w:w="30" w:type="dxa"/>
              <w:left w:w="30" w:type="dxa"/>
              <w:bottom w:w="30" w:type="dxa"/>
              <w:right w:w="30" w:type="dxa"/>
            </w:tcMar>
            <w:vAlign w:val="center"/>
          </w:tcPr>
          <w:p w:rsidR="00B3543C" w:rsidRPr="00C176EB"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b/>
                <w:bCs/>
                <w:color w:val="000000"/>
                <w:sz w:val="18"/>
                <w:szCs w:val="18"/>
              </w:rPr>
              <w:t>Model Summary</w:t>
            </w:r>
          </w:p>
        </w:tc>
      </w:tr>
      <w:tr w:rsidR="00B3543C" w:rsidRPr="00C176EB" w:rsidTr="000E46AB">
        <w:trPr>
          <w:cantSplit/>
          <w:tblHeader/>
        </w:trPr>
        <w:tc>
          <w:tcPr>
            <w:tcW w:w="126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B3543C" w:rsidRPr="00C176EB"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Model</w:t>
            </w:r>
          </w:p>
        </w:tc>
        <w:tc>
          <w:tcPr>
            <w:tcW w:w="72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B3543C" w:rsidRPr="00C176EB"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R</w:t>
            </w:r>
          </w:p>
        </w:tc>
        <w:tc>
          <w:tcPr>
            <w:tcW w:w="135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B3543C" w:rsidRPr="00C176EB"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R Square</w:t>
            </w:r>
          </w:p>
        </w:tc>
        <w:tc>
          <w:tcPr>
            <w:tcW w:w="144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B3543C" w:rsidRPr="00C176EB"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Adjusted R Square</w:t>
            </w:r>
          </w:p>
        </w:tc>
        <w:tc>
          <w:tcPr>
            <w:tcW w:w="162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B3543C" w:rsidRPr="00C176EB"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Std. Error of the Estimate</w:t>
            </w:r>
          </w:p>
        </w:tc>
      </w:tr>
      <w:tr w:rsidR="00B3543C" w:rsidRPr="00C176EB" w:rsidTr="000E46AB">
        <w:trPr>
          <w:cantSplit/>
          <w:tblHeader/>
        </w:trPr>
        <w:tc>
          <w:tcPr>
            <w:tcW w:w="1260" w:type="dxa"/>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tcPr>
          <w:p w:rsidR="00B3543C" w:rsidRPr="00C176EB"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1</w:t>
            </w:r>
          </w:p>
        </w:tc>
        <w:tc>
          <w:tcPr>
            <w:tcW w:w="720" w:type="dxa"/>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center"/>
          </w:tcPr>
          <w:p w:rsidR="00B3543C" w:rsidRPr="00C176EB" w:rsidRDefault="00B3543C"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.929</w:t>
            </w:r>
            <w:r w:rsidRPr="00C176EB">
              <w:rPr>
                <w:rFonts w:ascii="Arial" w:hAnsi="Arial" w:cs="Arial"/>
                <w:color w:val="000000"/>
                <w:sz w:val="18"/>
                <w:szCs w:val="18"/>
                <w:vertAlign w:val="superscript"/>
              </w:rPr>
              <w:t>a</w:t>
            </w:r>
          </w:p>
        </w:tc>
        <w:tc>
          <w:tcPr>
            <w:tcW w:w="135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B3543C" w:rsidRPr="00C176EB" w:rsidRDefault="00B3543C"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.863</w:t>
            </w:r>
          </w:p>
        </w:tc>
        <w:tc>
          <w:tcPr>
            <w:tcW w:w="1440" w:type="dxa"/>
            <w:tcBorders>
              <w:top w:val="single" w:sz="16" w:space="0" w:color="000000"/>
              <w:bottom w:val="single" w:sz="16" w:space="0" w:color="000000"/>
            </w:tcBorders>
            <w:shd w:val="clear" w:color="auto" w:fill="FFFFFF"/>
            <w:tcMar>
              <w:top w:w="30" w:type="dxa"/>
              <w:left w:w="30" w:type="dxa"/>
              <w:bottom w:w="30" w:type="dxa"/>
              <w:right w:w="30" w:type="dxa"/>
            </w:tcMar>
            <w:vAlign w:val="center"/>
          </w:tcPr>
          <w:p w:rsidR="00B3543C" w:rsidRPr="005C35CF" w:rsidRDefault="00B3543C"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.842</w:t>
            </w:r>
          </w:p>
        </w:tc>
        <w:tc>
          <w:tcPr>
            <w:tcW w:w="162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center"/>
          </w:tcPr>
          <w:p w:rsidR="00B3543C" w:rsidRPr="005C35CF" w:rsidRDefault="00B3543C"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13.22204</w:t>
            </w:r>
          </w:p>
        </w:tc>
      </w:tr>
      <w:tr w:rsidR="00B3543C" w:rsidRPr="00C176EB" w:rsidTr="000E46AB">
        <w:trPr>
          <w:cantSplit/>
        </w:trPr>
        <w:tc>
          <w:tcPr>
            <w:tcW w:w="6390" w:type="dxa"/>
            <w:gridSpan w:val="5"/>
            <w:tcBorders>
              <w:top w:val="nil"/>
              <w:left w:val="nil"/>
              <w:bottom w:val="nil"/>
              <w:right w:val="nil"/>
            </w:tcBorders>
            <w:shd w:val="clear" w:color="auto" w:fill="FFFFFF"/>
            <w:tcMar>
              <w:top w:w="30" w:type="dxa"/>
              <w:left w:w="30" w:type="dxa"/>
              <w:bottom w:w="30" w:type="dxa"/>
              <w:right w:w="30" w:type="dxa"/>
            </w:tcMar>
          </w:tcPr>
          <w:p w:rsidR="00B3543C" w:rsidRDefault="00B3543C"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a. Predictors: (Constant), SIZE, TATO, DER, ROE, CR</w:t>
            </w:r>
          </w:p>
          <w:p w:rsidR="0049087D" w:rsidRPr="0049087D" w:rsidRDefault="0049087D" w:rsidP="008C69F1">
            <w:pPr>
              <w:autoSpaceDE w:val="0"/>
              <w:autoSpaceDN w:val="0"/>
              <w:adjustRightInd w:val="0"/>
              <w:spacing w:after="0" w:line="320" w:lineRule="atLeast"/>
              <w:rPr>
                <w:rFonts w:ascii="Times New Roman" w:hAnsi="Times New Roman" w:cs="Times New Roman"/>
                <w:color w:val="000000"/>
                <w:sz w:val="18"/>
                <w:szCs w:val="18"/>
              </w:rPr>
            </w:pPr>
            <w:r w:rsidRPr="0049087D">
              <w:rPr>
                <w:rFonts w:ascii="Times New Roman" w:hAnsi="Times New Roman" w:cs="Times New Roman"/>
                <w:color w:val="000000"/>
                <w:sz w:val="24"/>
                <w:szCs w:val="18"/>
              </w:rPr>
              <w:t>Sumber : data diolah</w:t>
            </w:r>
          </w:p>
        </w:tc>
      </w:tr>
    </w:tbl>
    <w:p w:rsidR="00D771A5" w:rsidRDefault="00D771A5" w:rsidP="00547653">
      <w:pPr>
        <w:spacing w:after="0" w:line="480" w:lineRule="auto"/>
        <w:jc w:val="both"/>
        <w:rPr>
          <w:rFonts w:ascii="Times New Roman" w:hAnsi="Times New Roman" w:cs="Times New Roman"/>
          <w:sz w:val="24"/>
          <w:lang w:val="id-ID"/>
        </w:rPr>
      </w:pPr>
    </w:p>
    <w:p w:rsidR="00B3543C" w:rsidRDefault="00B3543C" w:rsidP="00095689">
      <w:pPr>
        <w:tabs>
          <w:tab w:val="left" w:pos="1080"/>
        </w:tabs>
        <w:spacing w:after="0" w:line="480" w:lineRule="auto"/>
        <w:ind w:left="1080"/>
        <w:jc w:val="both"/>
        <w:rPr>
          <w:rFonts w:ascii="Times New Roman" w:hAnsi="Times New Roman" w:cs="Times New Roman"/>
          <w:sz w:val="24"/>
        </w:rPr>
      </w:pPr>
      <w:r>
        <w:rPr>
          <w:rFonts w:ascii="Times New Roman" w:hAnsi="Times New Roman" w:cs="Times New Roman"/>
          <w:sz w:val="24"/>
          <w:lang w:val="id-ID"/>
        </w:rPr>
        <w:t xml:space="preserve">Hasil pengujian Determinasi </w:t>
      </w:r>
      <w:r w:rsidR="00A00326">
        <w:rPr>
          <w:rFonts w:ascii="Times New Roman" w:hAnsi="Times New Roman" w:cs="Times New Roman"/>
          <w:sz w:val="24"/>
          <w:lang w:val="id-ID"/>
        </w:rPr>
        <w:t xml:space="preserve">yaitu besarnya pengaruh secara simultan adalah 0,842 atau 84,2 %. Variabel </w:t>
      </w:r>
      <w:r w:rsidR="003A3034">
        <w:rPr>
          <w:rFonts w:ascii="Times New Roman" w:hAnsi="Times New Roman" w:cs="Times New Roman"/>
          <w:sz w:val="24"/>
          <w:lang w:val="id-ID"/>
        </w:rPr>
        <w:t xml:space="preserve">CR, DER, </w:t>
      </w:r>
      <w:r w:rsidR="00A00326">
        <w:rPr>
          <w:rFonts w:ascii="Times New Roman" w:hAnsi="Times New Roman" w:cs="Times New Roman"/>
          <w:sz w:val="24"/>
          <w:lang w:val="id-ID"/>
        </w:rPr>
        <w:t>TATO, ROE &amp; SIZE secara bersamaan berpengaruh terhadap EPS sedangkan sisanya 100- 84,2 = 15,</w:t>
      </w:r>
      <w:r w:rsidR="0040379F">
        <w:rPr>
          <w:rFonts w:ascii="Times New Roman" w:hAnsi="Times New Roman" w:cs="Times New Roman"/>
          <w:sz w:val="24"/>
          <w:lang w:val="id-ID"/>
        </w:rPr>
        <w:t>8% dipengaruhi oleh faktor lain yang tidak diuji dalam penelitian ini.</w:t>
      </w:r>
    </w:p>
    <w:p w:rsidR="004715F7" w:rsidRPr="004715F7" w:rsidRDefault="004715F7" w:rsidP="000E46AB">
      <w:pPr>
        <w:tabs>
          <w:tab w:val="left" w:pos="1080"/>
        </w:tabs>
        <w:spacing w:after="0" w:line="480" w:lineRule="auto"/>
        <w:ind w:left="1080" w:firstLine="720"/>
        <w:jc w:val="both"/>
        <w:rPr>
          <w:rFonts w:ascii="Times New Roman" w:hAnsi="Times New Roman" w:cs="Times New Roman"/>
          <w:sz w:val="24"/>
        </w:rPr>
      </w:pPr>
    </w:p>
    <w:p w:rsidR="00252AAA" w:rsidRDefault="000E46AB" w:rsidP="00685962">
      <w:pPr>
        <w:spacing w:after="0" w:line="480" w:lineRule="auto"/>
        <w:ind w:left="1080" w:hanging="360"/>
        <w:jc w:val="both"/>
        <w:rPr>
          <w:rFonts w:ascii="Times New Roman" w:hAnsi="Times New Roman" w:cs="Times New Roman"/>
          <w:b/>
          <w:sz w:val="24"/>
          <w:lang w:val="id-ID"/>
        </w:rPr>
      </w:pPr>
      <w:r>
        <w:rPr>
          <w:rFonts w:ascii="Times New Roman" w:hAnsi="Times New Roman" w:cs="Times New Roman"/>
          <w:b/>
          <w:sz w:val="24"/>
        </w:rPr>
        <w:t>e</w:t>
      </w:r>
      <w:r w:rsidR="00252AAA">
        <w:rPr>
          <w:rFonts w:ascii="Times New Roman" w:hAnsi="Times New Roman" w:cs="Times New Roman"/>
          <w:b/>
          <w:sz w:val="24"/>
          <w:lang w:val="id-ID"/>
        </w:rPr>
        <w:t xml:space="preserve">. </w:t>
      </w:r>
      <w:r w:rsidR="00685962">
        <w:rPr>
          <w:rFonts w:ascii="Times New Roman" w:hAnsi="Times New Roman" w:cs="Times New Roman"/>
          <w:b/>
          <w:sz w:val="24"/>
        </w:rPr>
        <w:t xml:space="preserve"> </w:t>
      </w:r>
      <w:r w:rsidR="00252AAA">
        <w:rPr>
          <w:rFonts w:ascii="Times New Roman" w:hAnsi="Times New Roman" w:cs="Times New Roman"/>
          <w:b/>
          <w:sz w:val="24"/>
          <w:lang w:val="id-ID"/>
        </w:rPr>
        <w:t>Uji t (Uji Hipotesis sccara parsial)</w:t>
      </w:r>
    </w:p>
    <w:p w:rsidR="008A4375" w:rsidRDefault="008A4375" w:rsidP="000E46AB">
      <w:pPr>
        <w:spacing w:after="0" w:line="480" w:lineRule="auto"/>
        <w:ind w:left="1080" w:firstLine="720"/>
        <w:jc w:val="both"/>
        <w:rPr>
          <w:rFonts w:ascii="Times New Roman" w:hAnsi="Times New Roman" w:cs="Times New Roman"/>
          <w:sz w:val="24"/>
        </w:rPr>
      </w:pPr>
      <w:r>
        <w:rPr>
          <w:rFonts w:ascii="Times New Roman" w:hAnsi="Times New Roman" w:cs="Times New Roman"/>
          <w:sz w:val="24"/>
          <w:lang w:val="id-ID"/>
        </w:rPr>
        <w:t xml:space="preserve">Uji t atau uji hipotesis secara parsial degunakan </w:t>
      </w:r>
      <w:r w:rsidR="00654416">
        <w:rPr>
          <w:rFonts w:ascii="Times New Roman" w:hAnsi="Times New Roman" w:cs="Times New Roman"/>
          <w:sz w:val="24"/>
          <w:lang w:val="id-ID"/>
        </w:rPr>
        <w:t xml:space="preserve">untuk mengetahui pengaruh masing-masing variabel independen terhadap variabel dpenden. </w:t>
      </w:r>
    </w:p>
    <w:p w:rsidR="00685962" w:rsidRDefault="00685962" w:rsidP="00685962">
      <w:pPr>
        <w:spacing w:after="0" w:line="480" w:lineRule="auto"/>
        <w:ind w:left="1080" w:hanging="1080"/>
        <w:jc w:val="both"/>
        <w:rPr>
          <w:rFonts w:ascii="Times New Roman" w:hAnsi="Times New Roman" w:cs="Times New Roman"/>
          <w:sz w:val="24"/>
        </w:rPr>
      </w:pPr>
      <w:r>
        <w:rPr>
          <w:rFonts w:ascii="Times New Roman" w:hAnsi="Times New Roman" w:cs="Times New Roman"/>
          <w:sz w:val="24"/>
        </w:rPr>
        <w:lastRenderedPageBreak/>
        <w:tab/>
        <w:t>Berdasarkan nilai signifikansi hasil output SPSS :</w:t>
      </w:r>
    </w:p>
    <w:p w:rsidR="00685962" w:rsidRDefault="00E92776" w:rsidP="00685962">
      <w:pPr>
        <w:spacing w:after="0" w:line="480" w:lineRule="auto"/>
        <w:ind w:left="1440" w:hanging="360"/>
        <w:jc w:val="both"/>
        <w:rPr>
          <w:rFonts w:ascii="Times New Roman" w:hAnsi="Times New Roman" w:cs="Times New Roman"/>
          <w:sz w:val="24"/>
        </w:rPr>
      </w:pPr>
      <w:r>
        <w:rPr>
          <w:rFonts w:ascii="Times New Roman" w:hAnsi="Times New Roman" w:cs="Times New Roman"/>
          <w:sz w:val="24"/>
        </w:rPr>
        <w:t>1)</w:t>
      </w:r>
      <w:r w:rsidR="00685962">
        <w:rPr>
          <w:rFonts w:ascii="Times New Roman" w:hAnsi="Times New Roman" w:cs="Times New Roman"/>
          <w:sz w:val="24"/>
        </w:rPr>
        <w:t xml:space="preserve"> </w:t>
      </w:r>
      <w:r>
        <w:rPr>
          <w:rFonts w:ascii="Times New Roman" w:hAnsi="Times New Roman" w:cs="Times New Roman"/>
          <w:sz w:val="24"/>
        </w:rPr>
        <w:t xml:space="preserve"> </w:t>
      </w:r>
      <w:r w:rsidR="005650EC">
        <w:rPr>
          <w:rFonts w:ascii="Times New Roman" w:hAnsi="Times New Roman" w:cs="Times New Roman"/>
          <w:sz w:val="24"/>
        </w:rPr>
        <w:t>Ho diterima dan Ha ditolak apabila nilai t hitung &lt; t tabel atau jika nilai sig</w:t>
      </w:r>
      <w:r w:rsidR="00EE35ED">
        <w:rPr>
          <w:rFonts w:ascii="Times New Roman" w:hAnsi="Times New Roman" w:cs="Times New Roman"/>
          <w:sz w:val="24"/>
        </w:rPr>
        <w:t>.&gt;0.05</w:t>
      </w:r>
    </w:p>
    <w:p w:rsidR="00685962" w:rsidRPr="00685962" w:rsidRDefault="00E92776" w:rsidP="00685962">
      <w:pPr>
        <w:spacing w:after="0" w:line="480" w:lineRule="auto"/>
        <w:ind w:left="1440" w:hanging="360"/>
        <w:jc w:val="both"/>
        <w:rPr>
          <w:rFonts w:ascii="Times New Roman" w:hAnsi="Times New Roman" w:cs="Times New Roman"/>
          <w:sz w:val="24"/>
        </w:rPr>
      </w:pPr>
      <w:r>
        <w:rPr>
          <w:rFonts w:ascii="Times New Roman" w:hAnsi="Times New Roman" w:cs="Times New Roman"/>
          <w:sz w:val="24"/>
        </w:rPr>
        <w:t>2)</w:t>
      </w:r>
      <w:r w:rsidR="00685962">
        <w:rPr>
          <w:rFonts w:ascii="Times New Roman" w:hAnsi="Times New Roman" w:cs="Times New Roman"/>
          <w:sz w:val="24"/>
        </w:rPr>
        <w:t xml:space="preserve"> </w:t>
      </w:r>
      <w:r>
        <w:rPr>
          <w:rFonts w:ascii="Times New Roman" w:hAnsi="Times New Roman" w:cs="Times New Roman"/>
          <w:sz w:val="24"/>
        </w:rPr>
        <w:t xml:space="preserve"> </w:t>
      </w:r>
      <w:r w:rsidR="00EE35ED">
        <w:rPr>
          <w:rFonts w:ascii="Times New Roman" w:hAnsi="Times New Roman" w:cs="Times New Roman"/>
          <w:sz w:val="24"/>
        </w:rPr>
        <w:t>Ho diterima dan Ha ditolak apabila nilai t hitung &gt; t tabel atau jika nilai sig.&lt;0.05</w:t>
      </w:r>
    </w:p>
    <w:p w:rsidR="00654416" w:rsidRDefault="00654416" w:rsidP="000E46AB">
      <w:pPr>
        <w:spacing w:after="0" w:line="480" w:lineRule="auto"/>
        <w:ind w:left="1080"/>
        <w:jc w:val="both"/>
        <w:rPr>
          <w:rFonts w:ascii="Times New Roman" w:hAnsi="Times New Roman" w:cs="Times New Roman"/>
          <w:sz w:val="24"/>
          <w:lang w:val="id-ID"/>
        </w:rPr>
      </w:pPr>
      <w:r>
        <w:rPr>
          <w:rFonts w:ascii="Times New Roman" w:hAnsi="Times New Roman" w:cs="Times New Roman"/>
          <w:sz w:val="24"/>
          <w:lang w:val="id-ID"/>
        </w:rPr>
        <w:t>Hasil dari Uji t dapat dilihat pada tabel di bawah ini.</w:t>
      </w:r>
    </w:p>
    <w:p w:rsidR="00654416" w:rsidRDefault="00654416" w:rsidP="00547653">
      <w:pPr>
        <w:spacing w:after="0" w:line="480" w:lineRule="auto"/>
        <w:jc w:val="both"/>
        <w:rPr>
          <w:rFonts w:ascii="Times New Roman" w:hAnsi="Times New Roman" w:cs="Times New Roman"/>
          <w:sz w:val="24"/>
        </w:rPr>
      </w:pPr>
    </w:p>
    <w:p w:rsidR="00654416" w:rsidRDefault="00654416" w:rsidP="00070AD1">
      <w:pPr>
        <w:spacing w:after="0" w:line="480" w:lineRule="auto"/>
        <w:ind w:left="360" w:firstLine="720"/>
        <w:jc w:val="center"/>
        <w:rPr>
          <w:rFonts w:ascii="Times New Roman" w:hAnsi="Times New Roman" w:cs="Times New Roman"/>
          <w:sz w:val="24"/>
          <w:lang w:val="id-ID"/>
        </w:rPr>
      </w:pPr>
      <w:r>
        <w:rPr>
          <w:rFonts w:ascii="Times New Roman" w:hAnsi="Times New Roman" w:cs="Times New Roman"/>
          <w:sz w:val="24"/>
          <w:lang w:val="id-ID"/>
        </w:rPr>
        <w:t>Tabel 4.</w:t>
      </w:r>
      <w:r w:rsidR="001A2B50">
        <w:rPr>
          <w:rFonts w:ascii="Times New Roman" w:hAnsi="Times New Roman" w:cs="Times New Roman"/>
          <w:sz w:val="24"/>
          <w:lang w:val="id-ID"/>
        </w:rPr>
        <w:t>10</w:t>
      </w:r>
      <w:r>
        <w:rPr>
          <w:rFonts w:ascii="Times New Roman" w:hAnsi="Times New Roman" w:cs="Times New Roman"/>
          <w:sz w:val="24"/>
          <w:lang w:val="id-ID"/>
        </w:rPr>
        <w:t>. Uji t (Uji Hipotesis</w:t>
      </w:r>
      <w:r w:rsidR="00555B85">
        <w:rPr>
          <w:rFonts w:ascii="Times New Roman" w:hAnsi="Times New Roman" w:cs="Times New Roman"/>
          <w:sz w:val="24"/>
          <w:lang w:val="id-ID"/>
        </w:rPr>
        <w:t xml:space="preserve"> </w:t>
      </w:r>
      <w:r>
        <w:rPr>
          <w:rFonts w:ascii="Times New Roman" w:hAnsi="Times New Roman" w:cs="Times New Roman"/>
          <w:sz w:val="24"/>
          <w:lang w:val="id-ID"/>
        </w:rPr>
        <w:t>secara parsial)</w:t>
      </w:r>
    </w:p>
    <w:tbl>
      <w:tblPr>
        <w:tblW w:w="7200" w:type="dxa"/>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80"/>
        <w:gridCol w:w="1900"/>
        <w:gridCol w:w="1350"/>
        <w:gridCol w:w="90"/>
        <w:gridCol w:w="1170"/>
        <w:gridCol w:w="1170"/>
        <w:gridCol w:w="630"/>
        <w:gridCol w:w="90"/>
        <w:gridCol w:w="360"/>
        <w:gridCol w:w="360"/>
      </w:tblGrid>
      <w:tr w:rsidR="00654416" w:rsidRPr="00C176EB" w:rsidTr="00644747">
        <w:trPr>
          <w:cantSplit/>
          <w:tblHeader/>
        </w:trPr>
        <w:tc>
          <w:tcPr>
            <w:tcW w:w="7200" w:type="dxa"/>
            <w:gridSpan w:val="10"/>
            <w:tcBorders>
              <w:top w:val="nil"/>
              <w:left w:val="nil"/>
              <w:bottom w:val="nil"/>
              <w:right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b/>
                <w:bCs/>
                <w:color w:val="000000"/>
                <w:sz w:val="18"/>
                <w:szCs w:val="18"/>
              </w:rPr>
              <w:t>Coefficients</w:t>
            </w:r>
            <w:r w:rsidRPr="00C176EB">
              <w:rPr>
                <w:rFonts w:ascii="Arial" w:hAnsi="Arial" w:cs="Arial"/>
                <w:b/>
                <w:bCs/>
                <w:color w:val="000000"/>
                <w:sz w:val="18"/>
                <w:szCs w:val="18"/>
                <w:vertAlign w:val="superscript"/>
              </w:rPr>
              <w:t>a</w:t>
            </w:r>
          </w:p>
        </w:tc>
      </w:tr>
      <w:tr w:rsidR="00644747" w:rsidRPr="00C176EB" w:rsidTr="00644747">
        <w:trPr>
          <w:cantSplit/>
          <w:tblHeader/>
        </w:trPr>
        <w:tc>
          <w:tcPr>
            <w:tcW w:w="1980" w:type="dxa"/>
            <w:gridSpan w:val="2"/>
            <w:vMerge w:val="restart"/>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Model</w:t>
            </w:r>
          </w:p>
        </w:tc>
        <w:tc>
          <w:tcPr>
            <w:tcW w:w="2610" w:type="dxa"/>
            <w:gridSpan w:val="3"/>
            <w:tcBorders>
              <w:top w:val="single" w:sz="16" w:space="0" w:color="000000"/>
              <w:left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Unstandardized Coefficients</w:t>
            </w:r>
          </w:p>
        </w:tc>
        <w:tc>
          <w:tcPr>
            <w:tcW w:w="1170" w:type="dxa"/>
            <w:tcBorders>
              <w:top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Standardized Coefficients</w:t>
            </w:r>
          </w:p>
        </w:tc>
        <w:tc>
          <w:tcPr>
            <w:tcW w:w="720" w:type="dxa"/>
            <w:gridSpan w:val="2"/>
            <w:vMerge w:val="restart"/>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654416" w:rsidRPr="00C176EB" w:rsidRDefault="00EA4BA4"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T</w:t>
            </w:r>
          </w:p>
        </w:tc>
        <w:tc>
          <w:tcPr>
            <w:tcW w:w="720" w:type="dxa"/>
            <w:gridSpan w:val="2"/>
            <w:vMerge w:val="restart"/>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Sig.</w:t>
            </w:r>
          </w:p>
        </w:tc>
      </w:tr>
      <w:tr w:rsidR="00644747" w:rsidRPr="00C176EB" w:rsidTr="00644747">
        <w:trPr>
          <w:cantSplit/>
          <w:tblHeader/>
        </w:trPr>
        <w:tc>
          <w:tcPr>
            <w:tcW w:w="1980" w:type="dxa"/>
            <w:gridSpan w:val="2"/>
            <w:vMerge/>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c>
          <w:tcPr>
            <w:tcW w:w="1350" w:type="dxa"/>
            <w:tcBorders>
              <w:left w:val="single" w:sz="16" w:space="0" w:color="000000"/>
              <w:bottom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B</w:t>
            </w:r>
          </w:p>
        </w:tc>
        <w:tc>
          <w:tcPr>
            <w:tcW w:w="1260" w:type="dxa"/>
            <w:gridSpan w:val="2"/>
            <w:tcBorders>
              <w:bottom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Std. Error</w:t>
            </w:r>
          </w:p>
        </w:tc>
        <w:tc>
          <w:tcPr>
            <w:tcW w:w="1170" w:type="dxa"/>
            <w:tcBorders>
              <w:bottom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Beta</w:t>
            </w:r>
          </w:p>
        </w:tc>
        <w:tc>
          <w:tcPr>
            <w:tcW w:w="720" w:type="dxa"/>
            <w:gridSpan w:val="2"/>
            <w:vMerge/>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c>
          <w:tcPr>
            <w:tcW w:w="720" w:type="dxa"/>
            <w:gridSpan w:val="2"/>
            <w:vMerge/>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r>
      <w:tr w:rsidR="00644747" w:rsidRPr="005C35CF" w:rsidTr="00644747">
        <w:trPr>
          <w:cantSplit/>
          <w:tblHeader/>
        </w:trPr>
        <w:tc>
          <w:tcPr>
            <w:tcW w:w="80"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1</w:t>
            </w:r>
          </w:p>
        </w:tc>
        <w:tc>
          <w:tcPr>
            <w:tcW w:w="1900"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(Constant)</w:t>
            </w:r>
          </w:p>
        </w:tc>
        <w:tc>
          <w:tcPr>
            <w:tcW w:w="1350" w:type="dxa"/>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-122.161</w:t>
            </w:r>
          </w:p>
        </w:tc>
        <w:tc>
          <w:tcPr>
            <w:tcW w:w="1260" w:type="dxa"/>
            <w:gridSpan w:val="2"/>
            <w:tcBorders>
              <w:top w:val="single" w:sz="16" w:space="0" w:color="000000"/>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28.234</w:t>
            </w:r>
          </w:p>
        </w:tc>
        <w:tc>
          <w:tcPr>
            <w:tcW w:w="1170" w:type="dxa"/>
            <w:tcBorders>
              <w:top w:val="single" w:sz="16" w:space="0" w:color="000000"/>
              <w:bottom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Times New Roman" w:hAnsi="Times New Roman" w:cs="Times New Roman"/>
                <w:sz w:val="24"/>
                <w:szCs w:val="24"/>
              </w:rPr>
            </w:pPr>
          </w:p>
        </w:tc>
        <w:tc>
          <w:tcPr>
            <w:tcW w:w="720" w:type="dxa"/>
            <w:gridSpan w:val="2"/>
            <w:tcBorders>
              <w:top w:val="single" w:sz="16" w:space="0" w:color="000000"/>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-4.327</w:t>
            </w:r>
          </w:p>
        </w:tc>
        <w:tc>
          <w:tcPr>
            <w:tcW w:w="720" w:type="dxa"/>
            <w:gridSpan w:val="2"/>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654416" w:rsidRPr="005C35CF" w:rsidRDefault="00654416"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.000</w:t>
            </w:r>
          </w:p>
        </w:tc>
      </w:tr>
      <w:tr w:rsidR="00644747" w:rsidRPr="005C35CF" w:rsidTr="00644747">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TATO</w:t>
            </w:r>
          </w:p>
        </w:tc>
        <w:tc>
          <w:tcPr>
            <w:tcW w:w="1350" w:type="dxa"/>
            <w:tcBorders>
              <w:top w:val="nil"/>
              <w:left w:val="single" w:sz="16" w:space="0" w:color="000000"/>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.066</w:t>
            </w:r>
          </w:p>
        </w:tc>
        <w:tc>
          <w:tcPr>
            <w:tcW w:w="126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.185</w:t>
            </w:r>
          </w:p>
        </w:tc>
        <w:tc>
          <w:tcPr>
            <w:tcW w:w="1170" w:type="dxa"/>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.025</w:t>
            </w:r>
          </w:p>
        </w:tc>
        <w:tc>
          <w:tcPr>
            <w:tcW w:w="72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.354</w:t>
            </w:r>
          </w:p>
        </w:tc>
        <w:tc>
          <w:tcPr>
            <w:tcW w:w="72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654416" w:rsidRPr="005C35CF" w:rsidRDefault="00654416"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.725</w:t>
            </w:r>
          </w:p>
        </w:tc>
      </w:tr>
      <w:tr w:rsidR="00644747" w:rsidRPr="005C35CF" w:rsidTr="00644747">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CR</w:t>
            </w:r>
          </w:p>
        </w:tc>
        <w:tc>
          <w:tcPr>
            <w:tcW w:w="1350" w:type="dxa"/>
            <w:tcBorders>
              <w:top w:val="nil"/>
              <w:left w:val="single" w:sz="16" w:space="0" w:color="000000"/>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.032</w:t>
            </w:r>
          </w:p>
        </w:tc>
        <w:tc>
          <w:tcPr>
            <w:tcW w:w="126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.018</w:t>
            </w:r>
          </w:p>
        </w:tc>
        <w:tc>
          <w:tcPr>
            <w:tcW w:w="1170" w:type="dxa"/>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.155</w:t>
            </w:r>
          </w:p>
        </w:tc>
        <w:tc>
          <w:tcPr>
            <w:tcW w:w="72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1.762</w:t>
            </w:r>
          </w:p>
        </w:tc>
        <w:tc>
          <w:tcPr>
            <w:tcW w:w="72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654416" w:rsidRPr="005C35CF" w:rsidRDefault="00654416"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.087</w:t>
            </w:r>
          </w:p>
        </w:tc>
      </w:tr>
      <w:tr w:rsidR="00644747" w:rsidRPr="005C35CF" w:rsidTr="00644747">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DER</w:t>
            </w:r>
          </w:p>
        </w:tc>
        <w:tc>
          <w:tcPr>
            <w:tcW w:w="1350" w:type="dxa"/>
            <w:tcBorders>
              <w:top w:val="nil"/>
              <w:left w:val="single" w:sz="16" w:space="0" w:color="000000"/>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.004</w:t>
            </w:r>
          </w:p>
        </w:tc>
        <w:tc>
          <w:tcPr>
            <w:tcW w:w="126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.046</w:t>
            </w:r>
          </w:p>
        </w:tc>
        <w:tc>
          <w:tcPr>
            <w:tcW w:w="1170" w:type="dxa"/>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.008</w:t>
            </w:r>
          </w:p>
        </w:tc>
        <w:tc>
          <w:tcPr>
            <w:tcW w:w="72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.096</w:t>
            </w:r>
          </w:p>
        </w:tc>
        <w:tc>
          <w:tcPr>
            <w:tcW w:w="72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654416" w:rsidRPr="005C35CF" w:rsidRDefault="00654416"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.924</w:t>
            </w:r>
          </w:p>
        </w:tc>
      </w:tr>
      <w:tr w:rsidR="00644747" w:rsidRPr="005C35CF" w:rsidTr="00644747">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nil"/>
              <w:right w:val="single" w:sz="16" w:space="0" w:color="000000"/>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ROE</w:t>
            </w:r>
          </w:p>
        </w:tc>
        <w:tc>
          <w:tcPr>
            <w:tcW w:w="1350" w:type="dxa"/>
            <w:tcBorders>
              <w:top w:val="nil"/>
              <w:left w:val="single" w:sz="16" w:space="0" w:color="000000"/>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3.635</w:t>
            </w:r>
          </w:p>
        </w:tc>
        <w:tc>
          <w:tcPr>
            <w:tcW w:w="126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.274</w:t>
            </w:r>
          </w:p>
        </w:tc>
        <w:tc>
          <w:tcPr>
            <w:tcW w:w="1170" w:type="dxa"/>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.971</w:t>
            </w:r>
          </w:p>
        </w:tc>
        <w:tc>
          <w:tcPr>
            <w:tcW w:w="720" w:type="dxa"/>
            <w:gridSpan w:val="2"/>
            <w:tcBorders>
              <w:top w:val="nil"/>
              <w:bottom w:val="nil"/>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13.247</w:t>
            </w:r>
          </w:p>
        </w:tc>
        <w:tc>
          <w:tcPr>
            <w:tcW w:w="720" w:type="dxa"/>
            <w:gridSpan w:val="2"/>
            <w:tcBorders>
              <w:top w:val="nil"/>
              <w:bottom w:val="nil"/>
              <w:right w:val="single" w:sz="16" w:space="0" w:color="000000"/>
            </w:tcBorders>
            <w:shd w:val="clear" w:color="auto" w:fill="FFFFFF"/>
            <w:tcMar>
              <w:top w:w="30" w:type="dxa"/>
              <w:left w:w="30" w:type="dxa"/>
              <w:bottom w:w="30" w:type="dxa"/>
              <w:right w:w="30" w:type="dxa"/>
            </w:tcMar>
            <w:vAlign w:val="center"/>
          </w:tcPr>
          <w:p w:rsidR="00654416" w:rsidRPr="005C35CF" w:rsidRDefault="00654416"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.000</w:t>
            </w:r>
          </w:p>
        </w:tc>
      </w:tr>
      <w:tr w:rsidR="00644747" w:rsidRPr="005C35CF" w:rsidTr="00644747">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Arial" w:hAnsi="Arial" w:cs="Arial"/>
                <w:color w:val="000000"/>
                <w:sz w:val="18"/>
                <w:szCs w:val="18"/>
              </w:rPr>
            </w:pPr>
          </w:p>
        </w:tc>
        <w:tc>
          <w:tcPr>
            <w:tcW w:w="1900"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SIZE</w:t>
            </w:r>
          </w:p>
        </w:tc>
        <w:tc>
          <w:tcPr>
            <w:tcW w:w="1350" w:type="dxa"/>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11.608</w:t>
            </w:r>
          </w:p>
        </w:tc>
        <w:tc>
          <w:tcPr>
            <w:tcW w:w="1260" w:type="dxa"/>
            <w:gridSpan w:val="2"/>
            <w:tcBorders>
              <w:top w:val="nil"/>
              <w:bottom w:val="single" w:sz="16" w:space="0" w:color="000000"/>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3.182</w:t>
            </w:r>
          </w:p>
        </w:tc>
        <w:tc>
          <w:tcPr>
            <w:tcW w:w="1170" w:type="dxa"/>
            <w:tcBorders>
              <w:top w:val="nil"/>
              <w:bottom w:val="single" w:sz="16" w:space="0" w:color="000000"/>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.263</w:t>
            </w:r>
          </w:p>
        </w:tc>
        <w:tc>
          <w:tcPr>
            <w:tcW w:w="720" w:type="dxa"/>
            <w:gridSpan w:val="2"/>
            <w:tcBorders>
              <w:top w:val="nil"/>
              <w:bottom w:val="single" w:sz="16" w:space="0" w:color="000000"/>
            </w:tcBorders>
            <w:shd w:val="clear" w:color="auto" w:fill="FFFFFF"/>
            <w:tcMar>
              <w:top w:w="30" w:type="dxa"/>
              <w:left w:w="30" w:type="dxa"/>
              <w:bottom w:w="30" w:type="dxa"/>
              <w:right w:w="30" w:type="dxa"/>
            </w:tcMar>
            <w:vAlign w:val="center"/>
          </w:tcPr>
          <w:p w:rsidR="00654416" w:rsidRPr="00C176EB" w:rsidRDefault="00654416" w:rsidP="008C69F1">
            <w:pPr>
              <w:autoSpaceDE w:val="0"/>
              <w:autoSpaceDN w:val="0"/>
              <w:adjustRightInd w:val="0"/>
              <w:spacing w:after="0" w:line="320" w:lineRule="atLeast"/>
              <w:jc w:val="right"/>
              <w:rPr>
                <w:rFonts w:ascii="Arial" w:hAnsi="Arial" w:cs="Arial"/>
                <w:color w:val="000000"/>
                <w:sz w:val="18"/>
                <w:szCs w:val="18"/>
              </w:rPr>
            </w:pPr>
            <w:r w:rsidRPr="00C176EB">
              <w:rPr>
                <w:rFonts w:ascii="Arial" w:hAnsi="Arial" w:cs="Arial"/>
                <w:color w:val="000000"/>
                <w:sz w:val="18"/>
                <w:szCs w:val="18"/>
              </w:rPr>
              <w:t>3.649</w:t>
            </w:r>
          </w:p>
        </w:tc>
        <w:tc>
          <w:tcPr>
            <w:tcW w:w="720" w:type="dxa"/>
            <w:gridSpan w:val="2"/>
            <w:tcBorders>
              <w:top w:val="nil"/>
              <w:bottom w:val="single" w:sz="16" w:space="0" w:color="000000"/>
              <w:right w:val="single" w:sz="16" w:space="0" w:color="000000"/>
            </w:tcBorders>
            <w:shd w:val="clear" w:color="auto" w:fill="FFFFFF"/>
            <w:tcMar>
              <w:top w:w="30" w:type="dxa"/>
              <w:left w:w="30" w:type="dxa"/>
              <w:bottom w:w="30" w:type="dxa"/>
              <w:right w:w="30" w:type="dxa"/>
            </w:tcMar>
            <w:vAlign w:val="center"/>
          </w:tcPr>
          <w:p w:rsidR="00654416" w:rsidRPr="005C35CF" w:rsidRDefault="00654416"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.001</w:t>
            </w:r>
          </w:p>
        </w:tc>
      </w:tr>
      <w:tr w:rsidR="00654416" w:rsidRPr="005C35CF" w:rsidTr="00644747">
        <w:trPr>
          <w:gridAfter w:val="1"/>
          <w:wAfter w:w="360" w:type="dxa"/>
          <w:cantSplit/>
        </w:trPr>
        <w:tc>
          <w:tcPr>
            <w:tcW w:w="3420" w:type="dxa"/>
            <w:gridSpan w:val="4"/>
            <w:tcBorders>
              <w:top w:val="nil"/>
              <w:left w:val="nil"/>
              <w:bottom w:val="nil"/>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320" w:lineRule="atLeast"/>
              <w:rPr>
                <w:rFonts w:ascii="Arial" w:hAnsi="Arial" w:cs="Arial"/>
                <w:color w:val="000000"/>
                <w:sz w:val="18"/>
                <w:szCs w:val="18"/>
              </w:rPr>
            </w:pPr>
            <w:r w:rsidRPr="00C176EB">
              <w:rPr>
                <w:rFonts w:ascii="Arial" w:hAnsi="Arial" w:cs="Arial"/>
                <w:color w:val="000000"/>
                <w:sz w:val="18"/>
                <w:szCs w:val="18"/>
              </w:rPr>
              <w:t>a. Dependent Variable: EPS</w:t>
            </w:r>
          </w:p>
        </w:tc>
        <w:tc>
          <w:tcPr>
            <w:tcW w:w="1170" w:type="dxa"/>
            <w:tcBorders>
              <w:top w:val="nil"/>
              <w:left w:val="nil"/>
              <w:bottom w:val="nil"/>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Times New Roman" w:hAnsi="Times New Roman" w:cs="Times New Roman"/>
                <w:sz w:val="24"/>
                <w:szCs w:val="24"/>
              </w:rPr>
            </w:pPr>
          </w:p>
        </w:tc>
        <w:tc>
          <w:tcPr>
            <w:tcW w:w="1170" w:type="dxa"/>
            <w:tcBorders>
              <w:top w:val="nil"/>
              <w:left w:val="nil"/>
              <w:bottom w:val="nil"/>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Times New Roman" w:hAnsi="Times New Roman" w:cs="Times New Roman"/>
                <w:sz w:val="24"/>
                <w:szCs w:val="24"/>
              </w:rPr>
            </w:pPr>
          </w:p>
        </w:tc>
        <w:tc>
          <w:tcPr>
            <w:tcW w:w="630" w:type="dxa"/>
            <w:tcBorders>
              <w:top w:val="nil"/>
              <w:left w:val="nil"/>
              <w:bottom w:val="nil"/>
              <w:right w:val="nil"/>
            </w:tcBorders>
            <w:shd w:val="clear" w:color="auto" w:fill="FFFFFF"/>
            <w:tcMar>
              <w:top w:w="30" w:type="dxa"/>
              <w:left w:w="30" w:type="dxa"/>
              <w:bottom w:w="30" w:type="dxa"/>
              <w:right w:w="30" w:type="dxa"/>
            </w:tcMar>
          </w:tcPr>
          <w:p w:rsidR="00654416" w:rsidRPr="00C176EB" w:rsidRDefault="00654416" w:rsidP="008C69F1">
            <w:pPr>
              <w:autoSpaceDE w:val="0"/>
              <w:autoSpaceDN w:val="0"/>
              <w:adjustRightInd w:val="0"/>
              <w:spacing w:after="0" w:line="240" w:lineRule="auto"/>
              <w:rPr>
                <w:rFonts w:ascii="Times New Roman" w:hAnsi="Times New Roman" w:cs="Times New Roman"/>
                <w:sz w:val="24"/>
                <w:szCs w:val="24"/>
              </w:rPr>
            </w:pPr>
          </w:p>
        </w:tc>
        <w:tc>
          <w:tcPr>
            <w:tcW w:w="450" w:type="dxa"/>
            <w:gridSpan w:val="2"/>
            <w:tcBorders>
              <w:top w:val="nil"/>
              <w:left w:val="nil"/>
              <w:bottom w:val="nil"/>
              <w:right w:val="nil"/>
            </w:tcBorders>
            <w:shd w:val="clear" w:color="auto" w:fill="FFFFFF"/>
            <w:tcMar>
              <w:top w:w="30" w:type="dxa"/>
              <w:left w:w="30" w:type="dxa"/>
              <w:bottom w:w="30" w:type="dxa"/>
              <w:right w:w="30" w:type="dxa"/>
            </w:tcMar>
          </w:tcPr>
          <w:p w:rsidR="00654416" w:rsidRPr="005C35CF" w:rsidRDefault="00654416" w:rsidP="008C69F1">
            <w:pPr>
              <w:autoSpaceDE w:val="0"/>
              <w:autoSpaceDN w:val="0"/>
              <w:adjustRightInd w:val="0"/>
              <w:spacing w:after="0" w:line="240" w:lineRule="auto"/>
              <w:rPr>
                <w:rFonts w:ascii="Times New Roman" w:hAnsi="Times New Roman" w:cs="Times New Roman"/>
                <w:sz w:val="24"/>
                <w:szCs w:val="24"/>
              </w:rPr>
            </w:pPr>
          </w:p>
        </w:tc>
      </w:tr>
    </w:tbl>
    <w:p w:rsidR="00654416" w:rsidRDefault="00053FCB" w:rsidP="007E07A0">
      <w:pPr>
        <w:spacing w:after="0" w:line="480" w:lineRule="auto"/>
        <w:ind w:firstLine="1170"/>
        <w:jc w:val="both"/>
        <w:rPr>
          <w:rFonts w:ascii="Times New Roman" w:hAnsi="Times New Roman" w:cs="Times New Roman"/>
          <w:sz w:val="24"/>
        </w:rPr>
      </w:pPr>
      <w:r>
        <w:rPr>
          <w:rFonts w:ascii="Times New Roman" w:hAnsi="Times New Roman" w:cs="Times New Roman"/>
          <w:sz w:val="24"/>
          <w:lang w:val="id-ID"/>
        </w:rPr>
        <w:t xml:space="preserve">Sumber : </w:t>
      </w:r>
      <w:r w:rsidR="007E07A0">
        <w:rPr>
          <w:rFonts w:ascii="Times New Roman" w:hAnsi="Times New Roman" w:cs="Times New Roman"/>
          <w:sz w:val="24"/>
        </w:rPr>
        <w:t>data diolah</w:t>
      </w:r>
    </w:p>
    <w:p w:rsidR="004715F7" w:rsidRPr="007E07A0" w:rsidRDefault="004715F7" w:rsidP="007E07A0">
      <w:pPr>
        <w:spacing w:after="0" w:line="480" w:lineRule="auto"/>
        <w:ind w:firstLine="1170"/>
        <w:jc w:val="both"/>
        <w:rPr>
          <w:rFonts w:ascii="Times New Roman" w:hAnsi="Times New Roman" w:cs="Times New Roman"/>
          <w:sz w:val="24"/>
        </w:rPr>
      </w:pPr>
    </w:p>
    <w:p w:rsidR="00555B85" w:rsidRPr="00095689" w:rsidRDefault="00555B85" w:rsidP="007E07A0">
      <w:pPr>
        <w:spacing w:after="0" w:line="480" w:lineRule="auto"/>
        <w:ind w:left="1080"/>
        <w:jc w:val="both"/>
        <w:rPr>
          <w:rFonts w:ascii="Times New Roman" w:hAnsi="Times New Roman" w:cs="Times New Roman"/>
          <w:sz w:val="24"/>
        </w:rPr>
      </w:pPr>
      <w:r>
        <w:rPr>
          <w:rFonts w:ascii="Times New Roman" w:hAnsi="Times New Roman" w:cs="Times New Roman"/>
          <w:sz w:val="24"/>
          <w:lang w:val="id-ID"/>
        </w:rPr>
        <w:t xml:space="preserve">Keputusan yang dapat diambil dari hasil Uji t </w:t>
      </w:r>
      <w:r w:rsidR="00095689">
        <w:rPr>
          <w:rFonts w:ascii="Times New Roman" w:hAnsi="Times New Roman" w:cs="Times New Roman"/>
          <w:sz w:val="24"/>
          <w:lang w:val="id-ID"/>
        </w:rPr>
        <w:t xml:space="preserve">(Uji hipotesis secara parsial) </w:t>
      </w:r>
    </w:p>
    <w:p w:rsidR="00555B85" w:rsidRPr="00E92776" w:rsidRDefault="00AC70A7" w:rsidP="00E92776">
      <w:pPr>
        <w:pStyle w:val="ListParagraph"/>
        <w:numPr>
          <w:ilvl w:val="0"/>
          <w:numId w:val="6"/>
        </w:numPr>
        <w:spacing w:after="0" w:line="480" w:lineRule="auto"/>
        <w:jc w:val="both"/>
        <w:rPr>
          <w:rFonts w:ascii="Times New Roman" w:hAnsi="Times New Roman" w:cs="Times New Roman"/>
          <w:sz w:val="24"/>
          <w:lang w:val="id-ID"/>
        </w:rPr>
      </w:pPr>
      <w:r w:rsidRPr="00E92776">
        <w:rPr>
          <w:rFonts w:ascii="Times New Roman" w:hAnsi="Times New Roman" w:cs="Times New Roman"/>
          <w:sz w:val="24"/>
          <w:lang w:val="id-ID"/>
        </w:rPr>
        <w:t>CR</w:t>
      </w:r>
      <w:r w:rsidR="00555B85" w:rsidRPr="00E92776">
        <w:rPr>
          <w:rFonts w:ascii="Times New Roman" w:hAnsi="Times New Roman" w:cs="Times New Roman"/>
          <w:sz w:val="24"/>
          <w:lang w:val="id-ID"/>
        </w:rPr>
        <w:t xml:space="preserve"> mempunyai signifikansi sebesar 0,</w:t>
      </w:r>
      <w:r w:rsidRPr="00E92776">
        <w:rPr>
          <w:rFonts w:ascii="Times New Roman" w:hAnsi="Times New Roman" w:cs="Times New Roman"/>
          <w:sz w:val="24"/>
          <w:lang w:val="id-ID"/>
        </w:rPr>
        <w:t>087</w:t>
      </w:r>
      <w:r w:rsidR="00555B85" w:rsidRPr="00E92776">
        <w:rPr>
          <w:rFonts w:ascii="Times New Roman" w:hAnsi="Times New Roman" w:cs="Times New Roman"/>
          <w:sz w:val="24"/>
          <w:lang w:val="id-ID"/>
        </w:rPr>
        <w:t xml:space="preserve"> </w:t>
      </w:r>
      <w:r w:rsidR="00B37B23" w:rsidRPr="00E92776">
        <w:rPr>
          <w:rFonts w:ascii="Times New Roman" w:hAnsi="Times New Roman" w:cs="Times New Roman"/>
          <w:sz w:val="24"/>
        </w:rPr>
        <w:t>&gt;</w:t>
      </w:r>
      <w:r w:rsidR="00555B85" w:rsidRPr="00E92776">
        <w:rPr>
          <w:rFonts w:ascii="Times New Roman" w:hAnsi="Times New Roman" w:cs="Times New Roman"/>
          <w:sz w:val="24"/>
          <w:lang w:val="id-ID"/>
        </w:rPr>
        <w:t xml:space="preserve"> tingkat signifikan </w:t>
      </w:r>
      <w:r w:rsidR="00A9563B" w:rsidRPr="00E92776">
        <w:rPr>
          <w:rFonts w:ascii="Times New Roman" w:hAnsi="Times New Roman" w:cs="Times New Roman"/>
          <w:sz w:val="24"/>
          <w:lang w:val="id-ID"/>
        </w:rPr>
        <w:t>(</w:t>
      </w:r>
      <w:r w:rsidR="00A9563B" w:rsidRPr="00E92776">
        <w:rPr>
          <w:rFonts w:ascii="Times New Roman" w:hAnsi="Times New Roman" w:cs="Times New Roman"/>
          <w:sz w:val="24"/>
        </w:rPr>
        <w:t>α</w:t>
      </w:r>
      <w:r w:rsidR="00A9563B" w:rsidRPr="00E92776">
        <w:rPr>
          <w:rFonts w:ascii="Times New Roman" w:hAnsi="Times New Roman" w:cs="Times New Roman"/>
          <w:sz w:val="24"/>
          <w:lang w:val="id-ID"/>
        </w:rPr>
        <w:t>) 0,</w:t>
      </w:r>
      <w:r w:rsidR="00C62587" w:rsidRPr="00E92776">
        <w:rPr>
          <w:rFonts w:ascii="Times New Roman" w:hAnsi="Times New Roman" w:cs="Times New Roman"/>
          <w:sz w:val="24"/>
        </w:rPr>
        <w:t>05</w:t>
      </w:r>
      <w:r w:rsidR="003A721F" w:rsidRPr="00E92776">
        <w:rPr>
          <w:rFonts w:ascii="Times New Roman" w:hAnsi="Times New Roman" w:cs="Times New Roman"/>
          <w:sz w:val="24"/>
          <w:lang w:val="id-ID"/>
        </w:rPr>
        <w:t xml:space="preserve"> </w:t>
      </w:r>
      <w:r w:rsidR="0074199B" w:rsidRPr="00E92776">
        <w:rPr>
          <w:rFonts w:ascii="Times New Roman" w:hAnsi="Times New Roman" w:cs="Times New Roman"/>
          <w:sz w:val="24"/>
          <w:lang w:val="id-ID"/>
        </w:rPr>
        <w:t xml:space="preserve">maka </w:t>
      </w:r>
      <w:r w:rsidR="00180CE2" w:rsidRPr="00E92776">
        <w:rPr>
          <w:rFonts w:ascii="Times New Roman" w:hAnsi="Times New Roman" w:cs="Times New Roman"/>
          <w:sz w:val="24"/>
          <w:lang w:val="id-ID"/>
        </w:rPr>
        <w:t>H</w:t>
      </w:r>
      <w:r w:rsidR="00B37B23" w:rsidRPr="00E92776">
        <w:rPr>
          <w:rFonts w:ascii="Times New Roman" w:hAnsi="Times New Roman" w:cs="Times New Roman"/>
          <w:sz w:val="24"/>
        </w:rPr>
        <w:t>o</w:t>
      </w:r>
      <w:r w:rsidR="00180CE2" w:rsidRPr="00E92776">
        <w:rPr>
          <w:rFonts w:ascii="Times New Roman" w:hAnsi="Times New Roman" w:cs="Times New Roman"/>
          <w:sz w:val="24"/>
          <w:lang w:val="id-ID"/>
        </w:rPr>
        <w:t xml:space="preserve"> diterima dan H</w:t>
      </w:r>
      <w:r w:rsidR="00B37B23" w:rsidRPr="00E92776">
        <w:rPr>
          <w:rFonts w:ascii="Times New Roman" w:hAnsi="Times New Roman" w:cs="Times New Roman"/>
          <w:sz w:val="24"/>
        </w:rPr>
        <w:t>a</w:t>
      </w:r>
      <w:r w:rsidR="00180CE2" w:rsidRPr="00E92776">
        <w:rPr>
          <w:rFonts w:ascii="Times New Roman" w:hAnsi="Times New Roman" w:cs="Times New Roman"/>
          <w:sz w:val="24"/>
          <w:lang w:val="id-ID"/>
        </w:rPr>
        <w:t xml:space="preserve"> ditolak. Hal ini berarti </w:t>
      </w:r>
      <w:r w:rsidR="0074199B" w:rsidRPr="00E92776">
        <w:rPr>
          <w:rFonts w:ascii="Times New Roman" w:hAnsi="Times New Roman" w:cs="Times New Roman"/>
          <w:sz w:val="24"/>
          <w:lang w:val="id-ID"/>
        </w:rPr>
        <w:t xml:space="preserve">CR </w:t>
      </w:r>
      <w:r w:rsidR="00C62587" w:rsidRPr="00E92776">
        <w:rPr>
          <w:rFonts w:ascii="Times New Roman" w:hAnsi="Times New Roman" w:cs="Times New Roman"/>
          <w:sz w:val="24"/>
        </w:rPr>
        <w:t xml:space="preserve">tidak </w:t>
      </w:r>
      <w:r w:rsidR="0074199B" w:rsidRPr="00E92776">
        <w:rPr>
          <w:rFonts w:ascii="Times New Roman" w:hAnsi="Times New Roman" w:cs="Times New Roman"/>
          <w:sz w:val="24"/>
          <w:lang w:val="id-ID"/>
        </w:rPr>
        <w:t>berpengaruh positif terhadap EPS.</w:t>
      </w:r>
    </w:p>
    <w:p w:rsidR="0074199B" w:rsidRDefault="0074199B" w:rsidP="00555B85">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DER mempunyai s</w:t>
      </w:r>
      <w:r w:rsidR="003D412E">
        <w:rPr>
          <w:rFonts w:ascii="Times New Roman" w:hAnsi="Times New Roman" w:cs="Times New Roman"/>
          <w:sz w:val="24"/>
          <w:lang w:val="id-ID"/>
        </w:rPr>
        <w:t>i</w:t>
      </w:r>
      <w:r>
        <w:rPr>
          <w:rFonts w:ascii="Times New Roman" w:hAnsi="Times New Roman" w:cs="Times New Roman"/>
          <w:sz w:val="24"/>
          <w:lang w:val="id-ID"/>
        </w:rPr>
        <w:t xml:space="preserve">gnifikasi sebesar 0,924 </w:t>
      </w:r>
      <w:r w:rsidR="00B37B23">
        <w:rPr>
          <w:rFonts w:ascii="Times New Roman" w:hAnsi="Times New Roman" w:cs="Times New Roman"/>
          <w:sz w:val="24"/>
        </w:rPr>
        <w:t>&gt;</w:t>
      </w:r>
      <w:r>
        <w:rPr>
          <w:rFonts w:ascii="Times New Roman" w:hAnsi="Times New Roman" w:cs="Times New Roman"/>
          <w:sz w:val="24"/>
          <w:lang w:val="id-ID"/>
        </w:rPr>
        <w:t xml:space="preserve"> tingkat signifikan (</w:t>
      </w:r>
      <w:r w:rsidRPr="00A9563B">
        <w:rPr>
          <w:rFonts w:ascii="Times New Roman" w:hAnsi="Times New Roman" w:cs="Times New Roman"/>
          <w:sz w:val="24"/>
        </w:rPr>
        <w:t>α</w:t>
      </w:r>
      <w:r>
        <w:rPr>
          <w:rFonts w:ascii="Times New Roman" w:hAnsi="Times New Roman" w:cs="Times New Roman"/>
          <w:sz w:val="24"/>
          <w:lang w:val="id-ID"/>
        </w:rPr>
        <w:t>) 0,</w:t>
      </w:r>
      <w:r w:rsidR="00C62587">
        <w:rPr>
          <w:rFonts w:ascii="Times New Roman" w:hAnsi="Times New Roman" w:cs="Times New Roman"/>
          <w:sz w:val="24"/>
        </w:rPr>
        <w:t>05</w:t>
      </w:r>
      <w:r>
        <w:rPr>
          <w:rFonts w:ascii="Times New Roman" w:hAnsi="Times New Roman" w:cs="Times New Roman"/>
          <w:sz w:val="24"/>
          <w:lang w:val="id-ID"/>
        </w:rPr>
        <w:t>. maka Ho diterima dan Ha ditolak. Hal ini berarti DER tidak berpengaruh terhadap EPS.</w:t>
      </w:r>
    </w:p>
    <w:p w:rsidR="002C41BE" w:rsidRDefault="002C41BE" w:rsidP="002C41BE">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TATO mempunyai signifikasi sebesar 0,725 </w:t>
      </w:r>
      <w:r w:rsidR="00B37B23">
        <w:rPr>
          <w:rFonts w:ascii="Times New Roman" w:hAnsi="Times New Roman" w:cs="Times New Roman"/>
          <w:sz w:val="24"/>
        </w:rPr>
        <w:t>&gt;</w:t>
      </w:r>
      <w:r>
        <w:rPr>
          <w:rFonts w:ascii="Times New Roman" w:hAnsi="Times New Roman" w:cs="Times New Roman"/>
          <w:sz w:val="24"/>
          <w:lang w:val="id-ID"/>
        </w:rPr>
        <w:t xml:space="preserve"> tingkat signifikan (</w:t>
      </w:r>
      <w:r w:rsidRPr="00A9563B">
        <w:rPr>
          <w:rFonts w:ascii="Times New Roman" w:hAnsi="Times New Roman" w:cs="Times New Roman"/>
          <w:sz w:val="24"/>
        </w:rPr>
        <w:t>α</w:t>
      </w:r>
      <w:r w:rsidR="00A30028">
        <w:rPr>
          <w:rFonts w:ascii="Times New Roman" w:hAnsi="Times New Roman" w:cs="Times New Roman"/>
          <w:sz w:val="24"/>
          <w:lang w:val="id-ID"/>
        </w:rPr>
        <w:t>) 0,</w:t>
      </w:r>
      <w:r w:rsidR="00C62587">
        <w:rPr>
          <w:rFonts w:ascii="Times New Roman" w:hAnsi="Times New Roman" w:cs="Times New Roman"/>
          <w:sz w:val="24"/>
        </w:rPr>
        <w:t>05</w:t>
      </w:r>
      <w:r w:rsidR="00A30028">
        <w:rPr>
          <w:rFonts w:ascii="Times New Roman" w:hAnsi="Times New Roman" w:cs="Times New Roman"/>
          <w:sz w:val="24"/>
        </w:rPr>
        <w:t xml:space="preserve"> </w:t>
      </w:r>
      <w:r>
        <w:rPr>
          <w:rFonts w:ascii="Times New Roman" w:hAnsi="Times New Roman" w:cs="Times New Roman"/>
          <w:sz w:val="24"/>
          <w:lang w:val="id-ID"/>
        </w:rPr>
        <w:t>maka Ho diterima dan Ha ditolak. Hal ini menunjukkan bahwa TATO tidak berpengaruh positif terhadap EPS.</w:t>
      </w:r>
    </w:p>
    <w:p w:rsidR="003D412E" w:rsidRDefault="003D412E" w:rsidP="00555B85">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ROE mempunyai signifikasi sebesar 0 </w:t>
      </w:r>
      <w:r w:rsidR="00B37B23">
        <w:rPr>
          <w:rFonts w:ascii="Times New Roman" w:hAnsi="Times New Roman" w:cs="Times New Roman"/>
          <w:sz w:val="24"/>
        </w:rPr>
        <w:t>&lt;</w:t>
      </w:r>
      <w:r>
        <w:rPr>
          <w:rFonts w:ascii="Times New Roman" w:hAnsi="Times New Roman" w:cs="Times New Roman"/>
          <w:sz w:val="24"/>
          <w:lang w:val="id-ID"/>
        </w:rPr>
        <w:t xml:space="preserve"> tingkat signifikan (</w:t>
      </w:r>
      <w:r w:rsidRPr="00A9563B">
        <w:rPr>
          <w:rFonts w:ascii="Times New Roman" w:hAnsi="Times New Roman" w:cs="Times New Roman"/>
          <w:sz w:val="24"/>
        </w:rPr>
        <w:t>α</w:t>
      </w:r>
      <w:r>
        <w:rPr>
          <w:rFonts w:ascii="Times New Roman" w:hAnsi="Times New Roman" w:cs="Times New Roman"/>
          <w:sz w:val="24"/>
          <w:lang w:val="id-ID"/>
        </w:rPr>
        <w:t>) 0,</w:t>
      </w:r>
      <w:r w:rsidR="00C62587">
        <w:rPr>
          <w:rFonts w:ascii="Times New Roman" w:hAnsi="Times New Roman" w:cs="Times New Roman"/>
          <w:sz w:val="24"/>
        </w:rPr>
        <w:t>05</w:t>
      </w:r>
      <w:r>
        <w:rPr>
          <w:rFonts w:ascii="Times New Roman" w:hAnsi="Times New Roman" w:cs="Times New Roman"/>
          <w:sz w:val="24"/>
          <w:lang w:val="id-ID"/>
        </w:rPr>
        <w:t xml:space="preserve">. maka Ha diterima dan Ho ditolak. Hal ini menunjukkan ROE berpengaruh </w:t>
      </w:r>
      <w:r w:rsidR="001F249D">
        <w:rPr>
          <w:rFonts w:ascii="Times New Roman" w:hAnsi="Times New Roman" w:cs="Times New Roman"/>
          <w:sz w:val="24"/>
        </w:rPr>
        <w:t>seignifikan</w:t>
      </w:r>
      <w:r>
        <w:rPr>
          <w:rFonts w:ascii="Times New Roman" w:hAnsi="Times New Roman" w:cs="Times New Roman"/>
          <w:sz w:val="24"/>
          <w:lang w:val="id-ID"/>
        </w:rPr>
        <w:t xml:space="preserve"> terhadap EPS.</w:t>
      </w:r>
    </w:p>
    <w:p w:rsidR="00EA4BA4" w:rsidRDefault="003D412E" w:rsidP="00555B85">
      <w:pPr>
        <w:pStyle w:val="ListParagraph"/>
        <w:numPr>
          <w:ilvl w:val="0"/>
          <w:numId w:val="6"/>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SIZE mempunyai signifikasi sebesar 0,001 </w:t>
      </w:r>
      <w:r w:rsidR="00B37B23">
        <w:rPr>
          <w:rFonts w:ascii="Times New Roman" w:hAnsi="Times New Roman" w:cs="Times New Roman"/>
          <w:sz w:val="24"/>
        </w:rPr>
        <w:t>&lt;</w:t>
      </w:r>
      <w:r>
        <w:rPr>
          <w:rFonts w:ascii="Times New Roman" w:hAnsi="Times New Roman" w:cs="Times New Roman"/>
          <w:sz w:val="24"/>
          <w:lang w:val="id-ID"/>
        </w:rPr>
        <w:t xml:space="preserve"> tingkat signifikan (</w:t>
      </w:r>
      <w:r w:rsidRPr="00A9563B">
        <w:rPr>
          <w:rFonts w:ascii="Times New Roman" w:hAnsi="Times New Roman" w:cs="Times New Roman"/>
          <w:sz w:val="24"/>
        </w:rPr>
        <w:t>α</w:t>
      </w:r>
      <w:r w:rsidR="00A30028">
        <w:rPr>
          <w:rFonts w:ascii="Times New Roman" w:hAnsi="Times New Roman" w:cs="Times New Roman"/>
          <w:sz w:val="24"/>
          <w:lang w:val="id-ID"/>
        </w:rPr>
        <w:t>) 0,</w:t>
      </w:r>
      <w:r w:rsidR="00C62587">
        <w:rPr>
          <w:rFonts w:ascii="Times New Roman" w:hAnsi="Times New Roman" w:cs="Times New Roman"/>
          <w:sz w:val="24"/>
        </w:rPr>
        <w:t>05</w:t>
      </w:r>
      <w:r w:rsidR="00A30028">
        <w:rPr>
          <w:rFonts w:ascii="Times New Roman" w:hAnsi="Times New Roman" w:cs="Times New Roman"/>
          <w:sz w:val="24"/>
        </w:rPr>
        <w:t xml:space="preserve"> </w:t>
      </w:r>
      <w:r>
        <w:rPr>
          <w:rFonts w:ascii="Times New Roman" w:hAnsi="Times New Roman" w:cs="Times New Roman"/>
          <w:sz w:val="24"/>
          <w:lang w:val="id-ID"/>
        </w:rPr>
        <w:t xml:space="preserve">maka Ha diterima dan Ho ditolak. Hal ini menunjukkan bahwa SIZE berpengaruh </w:t>
      </w:r>
      <w:r w:rsidR="001F249D">
        <w:rPr>
          <w:rFonts w:ascii="Times New Roman" w:hAnsi="Times New Roman" w:cs="Times New Roman"/>
          <w:sz w:val="24"/>
        </w:rPr>
        <w:t>signifikan</w:t>
      </w:r>
      <w:r>
        <w:rPr>
          <w:rFonts w:ascii="Times New Roman" w:hAnsi="Times New Roman" w:cs="Times New Roman"/>
          <w:sz w:val="24"/>
          <w:lang w:val="id-ID"/>
        </w:rPr>
        <w:t xml:space="preserve"> terhadap EPS.</w:t>
      </w:r>
    </w:p>
    <w:p w:rsidR="00EA4BA4" w:rsidRDefault="00EA4BA4" w:rsidP="00EA4BA4">
      <w:pPr>
        <w:spacing w:after="0" w:line="480" w:lineRule="auto"/>
        <w:ind w:left="360"/>
        <w:jc w:val="both"/>
        <w:rPr>
          <w:rFonts w:ascii="Times New Roman" w:hAnsi="Times New Roman" w:cs="Times New Roman"/>
          <w:sz w:val="24"/>
          <w:lang w:val="id-ID"/>
        </w:rPr>
      </w:pPr>
    </w:p>
    <w:p w:rsidR="00EA4BA4" w:rsidRDefault="00EA4BA4" w:rsidP="00644747">
      <w:pPr>
        <w:pStyle w:val="Default"/>
        <w:numPr>
          <w:ilvl w:val="0"/>
          <w:numId w:val="13"/>
        </w:numPr>
        <w:spacing w:line="480" w:lineRule="auto"/>
        <w:jc w:val="both"/>
        <w:rPr>
          <w:b/>
        </w:rPr>
      </w:pPr>
      <w:r>
        <w:rPr>
          <w:b/>
        </w:rPr>
        <w:t>Uji F (Uji Hipotesis secara simultan)</w:t>
      </w:r>
    </w:p>
    <w:p w:rsidR="00EA4BA4" w:rsidRPr="00650E06" w:rsidRDefault="00EA4BA4" w:rsidP="00644747">
      <w:pPr>
        <w:pStyle w:val="Default"/>
        <w:spacing w:line="480" w:lineRule="auto"/>
        <w:ind w:left="1080" w:firstLine="720"/>
        <w:jc w:val="both"/>
      </w:pPr>
      <w:r>
        <w:t xml:space="preserve">Uji F digunakan untuk mengetahui apakah variabel independen secara bersama-sama berpengaruh terhadap </w:t>
      </w:r>
      <w:r w:rsidR="007B561D">
        <w:rPr>
          <w:lang w:val="en-US"/>
        </w:rPr>
        <w:t>v</w:t>
      </w:r>
      <w:r>
        <w:t>ariabel dependen. Kriteria pengambilan keputusan untuk uji F adalah sebagai berikut :</w:t>
      </w:r>
      <w:r>
        <w:tab/>
      </w:r>
    </w:p>
    <w:p w:rsidR="00EA4BA4" w:rsidRPr="00650E06" w:rsidRDefault="00E92776" w:rsidP="00644747">
      <w:pPr>
        <w:pStyle w:val="Default"/>
        <w:spacing w:line="480" w:lineRule="auto"/>
        <w:ind w:left="1440" w:hanging="360"/>
        <w:jc w:val="both"/>
      </w:pPr>
      <w:r>
        <w:rPr>
          <w:lang w:val="en-US"/>
        </w:rPr>
        <w:t xml:space="preserve">1) </w:t>
      </w:r>
      <w:r w:rsidR="00644747">
        <w:rPr>
          <w:lang w:val="en-US"/>
        </w:rPr>
        <w:t xml:space="preserve"> </w:t>
      </w:r>
      <w:r w:rsidR="00EA4BA4" w:rsidRPr="00650E06">
        <w:t xml:space="preserve">Jika nilai F hitung lebih besar dari nilai F tabel atau </w:t>
      </w:r>
      <w:r w:rsidR="00EA4BA4" w:rsidRPr="00650E06">
        <w:rPr>
          <w:i/>
          <w:iCs/>
        </w:rPr>
        <w:t xml:space="preserve">Prob F Statistic </w:t>
      </w:r>
      <w:r w:rsidR="00EA4BA4" w:rsidRPr="00650E06">
        <w:t xml:space="preserve">&lt; α (5%) maka Ho ditolak. </w:t>
      </w:r>
    </w:p>
    <w:p w:rsidR="00EA4BA4" w:rsidRDefault="00E92776" w:rsidP="00644747">
      <w:pPr>
        <w:pStyle w:val="Default"/>
        <w:spacing w:line="480" w:lineRule="auto"/>
        <w:ind w:left="1440" w:hanging="360"/>
        <w:jc w:val="both"/>
        <w:rPr>
          <w:lang w:val="en-US"/>
        </w:rPr>
      </w:pPr>
      <w:r>
        <w:rPr>
          <w:lang w:val="en-US"/>
        </w:rPr>
        <w:t xml:space="preserve">2) </w:t>
      </w:r>
      <w:r w:rsidR="00644747">
        <w:rPr>
          <w:lang w:val="en-US"/>
        </w:rPr>
        <w:t xml:space="preserve"> </w:t>
      </w:r>
      <w:r w:rsidR="00EA4BA4" w:rsidRPr="00650E06">
        <w:t xml:space="preserve">Jika nilai F hitung lebih kecil dari nilai F tabel atau </w:t>
      </w:r>
      <w:r w:rsidR="00EA4BA4" w:rsidRPr="00650E06">
        <w:rPr>
          <w:i/>
          <w:iCs/>
        </w:rPr>
        <w:t xml:space="preserve">Prob F Statistic </w:t>
      </w:r>
      <w:r w:rsidR="00EA4BA4" w:rsidRPr="00650E06">
        <w:t xml:space="preserve">≥ α (5%) maka Ho diterima. </w:t>
      </w:r>
    </w:p>
    <w:p w:rsidR="00EA4BA4" w:rsidRDefault="00EA4BA4" w:rsidP="00644747">
      <w:pPr>
        <w:pStyle w:val="Default"/>
        <w:spacing w:line="480" w:lineRule="auto"/>
        <w:ind w:left="720" w:firstLine="360"/>
        <w:jc w:val="both"/>
        <w:rPr>
          <w:lang w:val="en-US"/>
        </w:rPr>
      </w:pPr>
      <w:r>
        <w:t>Hasil dari uji F dapat ditunjukkan dengan tabel di bawah ini.</w:t>
      </w:r>
    </w:p>
    <w:p w:rsidR="00070AD1" w:rsidRPr="00070AD1" w:rsidRDefault="00070AD1" w:rsidP="00644747">
      <w:pPr>
        <w:pStyle w:val="Default"/>
        <w:spacing w:line="480" w:lineRule="auto"/>
        <w:ind w:left="720" w:firstLine="360"/>
        <w:jc w:val="both"/>
        <w:rPr>
          <w:lang w:val="en-US"/>
        </w:rPr>
      </w:pPr>
    </w:p>
    <w:p w:rsidR="00EA4BA4" w:rsidRDefault="00EA4BA4" w:rsidP="00070AD1">
      <w:pPr>
        <w:pStyle w:val="Default"/>
        <w:spacing w:line="480" w:lineRule="auto"/>
        <w:ind w:left="360" w:firstLine="720"/>
        <w:jc w:val="center"/>
      </w:pPr>
      <w:r>
        <w:lastRenderedPageBreak/>
        <w:t>Tabel 4.</w:t>
      </w:r>
      <w:r w:rsidR="00CD4BD6">
        <w:t>1</w:t>
      </w:r>
      <w:r w:rsidR="001A2B50">
        <w:t>1</w:t>
      </w:r>
      <w:r>
        <w:t>. Uji F</w:t>
      </w:r>
      <w:r w:rsidR="0064060F">
        <w:t xml:space="preserve"> (Uji hipotesis secara simultan)</w:t>
      </w:r>
    </w:p>
    <w:tbl>
      <w:tblPr>
        <w:tblW w:w="7110" w:type="dxa"/>
        <w:tblInd w:w="1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firstRow="0" w:lastRow="0" w:firstColumn="0" w:lastColumn="0" w:noHBand="0" w:noVBand="0"/>
      </w:tblPr>
      <w:tblGrid>
        <w:gridCol w:w="80"/>
        <w:gridCol w:w="2170"/>
        <w:gridCol w:w="998"/>
        <w:gridCol w:w="622"/>
        <w:gridCol w:w="810"/>
        <w:gridCol w:w="1170"/>
        <w:gridCol w:w="630"/>
        <w:gridCol w:w="630"/>
      </w:tblGrid>
      <w:tr w:rsidR="00EA4BA4" w:rsidRPr="006730BF" w:rsidTr="00070AD1">
        <w:trPr>
          <w:cantSplit/>
          <w:tblHeader/>
        </w:trPr>
        <w:tc>
          <w:tcPr>
            <w:tcW w:w="7110" w:type="dxa"/>
            <w:gridSpan w:val="8"/>
            <w:tcBorders>
              <w:top w:val="nil"/>
              <w:left w:val="nil"/>
              <w:bottom w:val="nil"/>
              <w:right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b/>
                <w:bCs/>
                <w:color w:val="000000"/>
                <w:sz w:val="18"/>
                <w:szCs w:val="18"/>
              </w:rPr>
              <w:t>ANOVA</w:t>
            </w:r>
            <w:r w:rsidRPr="006730BF">
              <w:rPr>
                <w:rFonts w:ascii="Arial" w:hAnsi="Arial" w:cs="Arial"/>
                <w:b/>
                <w:bCs/>
                <w:color w:val="000000"/>
                <w:sz w:val="18"/>
                <w:szCs w:val="18"/>
                <w:vertAlign w:val="superscript"/>
              </w:rPr>
              <w:t>b</w:t>
            </w:r>
          </w:p>
        </w:tc>
      </w:tr>
      <w:tr w:rsidR="00EA4BA4" w:rsidRPr="006730BF" w:rsidTr="00070AD1">
        <w:trPr>
          <w:cantSplit/>
          <w:tblHeader/>
        </w:trPr>
        <w:tc>
          <w:tcPr>
            <w:tcW w:w="2250" w:type="dxa"/>
            <w:gridSpan w:val="2"/>
            <w:tcBorders>
              <w:top w:val="single" w:sz="16" w:space="0" w:color="000000"/>
              <w:left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Model</w:t>
            </w:r>
          </w:p>
        </w:tc>
        <w:tc>
          <w:tcPr>
            <w:tcW w:w="1620" w:type="dxa"/>
            <w:gridSpan w:val="2"/>
            <w:tcBorders>
              <w:top w:val="single" w:sz="16" w:space="0" w:color="000000"/>
              <w:left w:val="single" w:sz="16" w:space="0" w:color="000000"/>
              <w:bottom w:val="single" w:sz="16" w:space="0" w:color="000000"/>
            </w:tcBorders>
            <w:shd w:val="clear" w:color="auto" w:fill="FFFFFF"/>
            <w:tcMar>
              <w:top w:w="30" w:type="dxa"/>
              <w:left w:w="30" w:type="dxa"/>
              <w:bottom w:w="30" w:type="dxa"/>
              <w:right w:w="30" w:type="dxa"/>
            </w:tcMar>
            <w:vAlign w:val="bottom"/>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Sum of Squares</w:t>
            </w:r>
          </w:p>
        </w:tc>
        <w:tc>
          <w:tcPr>
            <w:tcW w:w="81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df</w:t>
            </w:r>
          </w:p>
        </w:tc>
        <w:tc>
          <w:tcPr>
            <w:tcW w:w="117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Mean Square</w:t>
            </w:r>
          </w:p>
        </w:tc>
        <w:tc>
          <w:tcPr>
            <w:tcW w:w="630" w:type="dxa"/>
            <w:tcBorders>
              <w:top w:val="single" w:sz="16" w:space="0" w:color="000000"/>
              <w:bottom w:val="single" w:sz="16" w:space="0" w:color="000000"/>
            </w:tcBorders>
            <w:shd w:val="clear" w:color="auto" w:fill="FFFFFF"/>
            <w:tcMar>
              <w:top w:w="30" w:type="dxa"/>
              <w:left w:w="30" w:type="dxa"/>
              <w:bottom w:w="30" w:type="dxa"/>
              <w:right w:w="30" w:type="dxa"/>
            </w:tcMar>
            <w:vAlign w:val="bottom"/>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F</w:t>
            </w:r>
          </w:p>
        </w:tc>
        <w:tc>
          <w:tcPr>
            <w:tcW w:w="630" w:type="dxa"/>
            <w:tcBorders>
              <w:top w:val="single" w:sz="16" w:space="0" w:color="000000"/>
              <w:bottom w:val="single" w:sz="16" w:space="0" w:color="000000"/>
              <w:right w:val="single" w:sz="16" w:space="0" w:color="000000"/>
            </w:tcBorders>
            <w:shd w:val="clear" w:color="auto" w:fill="FFFFFF"/>
            <w:tcMar>
              <w:top w:w="30" w:type="dxa"/>
              <w:left w:w="30" w:type="dxa"/>
              <w:bottom w:w="30" w:type="dxa"/>
              <w:right w:w="30" w:type="dxa"/>
            </w:tcMar>
            <w:vAlign w:val="bottom"/>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Sig.</w:t>
            </w:r>
          </w:p>
        </w:tc>
      </w:tr>
      <w:tr w:rsidR="00EA4BA4" w:rsidRPr="005C35CF" w:rsidTr="00070AD1">
        <w:trPr>
          <w:cantSplit/>
          <w:tblHeader/>
        </w:trPr>
        <w:tc>
          <w:tcPr>
            <w:tcW w:w="80" w:type="dxa"/>
            <w:vMerge w:val="restart"/>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1</w:t>
            </w:r>
          </w:p>
        </w:tc>
        <w:tc>
          <w:tcPr>
            <w:tcW w:w="2170" w:type="dxa"/>
            <w:tcBorders>
              <w:top w:val="single" w:sz="16" w:space="0" w:color="000000"/>
              <w:left w:val="nil"/>
              <w:bottom w:val="nil"/>
              <w:right w:val="single" w:sz="16" w:space="0" w:color="000000"/>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Regression</w:t>
            </w:r>
          </w:p>
        </w:tc>
        <w:tc>
          <w:tcPr>
            <w:tcW w:w="1620" w:type="dxa"/>
            <w:gridSpan w:val="2"/>
            <w:tcBorders>
              <w:top w:val="single" w:sz="16" w:space="0" w:color="000000"/>
              <w:left w:val="single" w:sz="16" w:space="0" w:color="000000"/>
              <w:bottom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37303.340</w:t>
            </w:r>
          </w:p>
        </w:tc>
        <w:tc>
          <w:tcPr>
            <w:tcW w:w="810" w:type="dxa"/>
            <w:tcBorders>
              <w:top w:val="single" w:sz="16" w:space="0" w:color="000000"/>
              <w:bottom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5</w:t>
            </w:r>
          </w:p>
        </w:tc>
        <w:tc>
          <w:tcPr>
            <w:tcW w:w="1170" w:type="dxa"/>
            <w:tcBorders>
              <w:top w:val="single" w:sz="16" w:space="0" w:color="000000"/>
              <w:bottom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7460.668</w:t>
            </w:r>
          </w:p>
        </w:tc>
        <w:tc>
          <w:tcPr>
            <w:tcW w:w="630" w:type="dxa"/>
            <w:tcBorders>
              <w:top w:val="single" w:sz="16" w:space="0" w:color="000000"/>
              <w:bottom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42.676</w:t>
            </w:r>
          </w:p>
        </w:tc>
        <w:tc>
          <w:tcPr>
            <w:tcW w:w="630" w:type="dxa"/>
            <w:tcBorders>
              <w:top w:val="single" w:sz="16" w:space="0" w:color="000000"/>
              <w:bottom w:val="nil"/>
              <w:right w:val="single" w:sz="16" w:space="0" w:color="000000"/>
            </w:tcBorders>
            <w:shd w:val="clear" w:color="auto" w:fill="FFFFFF"/>
            <w:tcMar>
              <w:top w:w="30" w:type="dxa"/>
              <w:left w:w="30" w:type="dxa"/>
              <w:bottom w:w="30" w:type="dxa"/>
              <w:right w:w="30" w:type="dxa"/>
            </w:tcMar>
            <w:vAlign w:val="center"/>
          </w:tcPr>
          <w:p w:rsidR="00EA4BA4" w:rsidRPr="005C35CF" w:rsidRDefault="00EA4BA4" w:rsidP="008C69F1">
            <w:pPr>
              <w:autoSpaceDE w:val="0"/>
              <w:autoSpaceDN w:val="0"/>
              <w:adjustRightInd w:val="0"/>
              <w:spacing w:after="0" w:line="320" w:lineRule="atLeast"/>
              <w:jc w:val="right"/>
              <w:rPr>
                <w:rFonts w:ascii="Arial" w:hAnsi="Arial" w:cs="Arial"/>
                <w:color w:val="000000"/>
                <w:sz w:val="18"/>
                <w:szCs w:val="18"/>
              </w:rPr>
            </w:pPr>
            <w:r w:rsidRPr="005C35CF">
              <w:rPr>
                <w:rFonts w:ascii="Arial" w:hAnsi="Arial" w:cs="Arial"/>
                <w:color w:val="000000"/>
                <w:sz w:val="18"/>
                <w:szCs w:val="18"/>
              </w:rPr>
              <w:t>.000</w:t>
            </w:r>
            <w:r w:rsidRPr="005C35CF">
              <w:rPr>
                <w:rFonts w:ascii="Arial" w:hAnsi="Arial" w:cs="Arial"/>
                <w:color w:val="000000"/>
                <w:sz w:val="18"/>
                <w:szCs w:val="18"/>
                <w:vertAlign w:val="superscript"/>
              </w:rPr>
              <w:t>a</w:t>
            </w:r>
          </w:p>
        </w:tc>
      </w:tr>
      <w:tr w:rsidR="00EA4BA4" w:rsidRPr="006730BF" w:rsidTr="00070AD1">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Arial" w:hAnsi="Arial" w:cs="Arial"/>
                <w:color w:val="000000"/>
                <w:sz w:val="18"/>
                <w:szCs w:val="18"/>
              </w:rPr>
            </w:pPr>
          </w:p>
        </w:tc>
        <w:tc>
          <w:tcPr>
            <w:tcW w:w="2170" w:type="dxa"/>
            <w:tcBorders>
              <w:top w:val="nil"/>
              <w:left w:val="nil"/>
              <w:bottom w:val="nil"/>
              <w:right w:val="single" w:sz="16" w:space="0" w:color="000000"/>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Residual</w:t>
            </w:r>
          </w:p>
        </w:tc>
        <w:tc>
          <w:tcPr>
            <w:tcW w:w="1620" w:type="dxa"/>
            <w:gridSpan w:val="2"/>
            <w:tcBorders>
              <w:top w:val="nil"/>
              <w:left w:val="single" w:sz="16" w:space="0" w:color="000000"/>
              <w:bottom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5943.958</w:t>
            </w:r>
          </w:p>
        </w:tc>
        <w:tc>
          <w:tcPr>
            <w:tcW w:w="810" w:type="dxa"/>
            <w:tcBorders>
              <w:top w:val="nil"/>
              <w:bottom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34</w:t>
            </w:r>
          </w:p>
        </w:tc>
        <w:tc>
          <w:tcPr>
            <w:tcW w:w="1170" w:type="dxa"/>
            <w:tcBorders>
              <w:top w:val="nil"/>
              <w:bottom w:val="nil"/>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174.822</w:t>
            </w:r>
          </w:p>
        </w:tc>
        <w:tc>
          <w:tcPr>
            <w:tcW w:w="630" w:type="dxa"/>
            <w:tcBorders>
              <w:top w:val="nil"/>
              <w:bottom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630" w:type="dxa"/>
            <w:tcBorders>
              <w:top w:val="nil"/>
              <w:bottom w:val="nil"/>
              <w:right w:val="single" w:sz="16" w:space="0" w:color="000000"/>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r>
      <w:tr w:rsidR="00EA4BA4" w:rsidRPr="006730BF" w:rsidTr="00070AD1">
        <w:trPr>
          <w:cantSplit/>
          <w:tblHeader/>
        </w:trPr>
        <w:tc>
          <w:tcPr>
            <w:tcW w:w="80" w:type="dxa"/>
            <w:vMerge/>
            <w:tcBorders>
              <w:top w:val="single" w:sz="16" w:space="0" w:color="000000"/>
              <w:left w:val="single" w:sz="16" w:space="0" w:color="000000"/>
              <w:bottom w:val="single" w:sz="16" w:space="0" w:color="000000"/>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2170" w:type="dxa"/>
            <w:tcBorders>
              <w:top w:val="nil"/>
              <w:left w:val="nil"/>
              <w:bottom w:val="single" w:sz="16" w:space="0" w:color="000000"/>
              <w:right w:val="single" w:sz="16" w:space="0" w:color="000000"/>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Total</w:t>
            </w:r>
          </w:p>
        </w:tc>
        <w:tc>
          <w:tcPr>
            <w:tcW w:w="1620" w:type="dxa"/>
            <w:gridSpan w:val="2"/>
            <w:tcBorders>
              <w:top w:val="nil"/>
              <w:left w:val="single" w:sz="16" w:space="0" w:color="000000"/>
              <w:bottom w:val="single" w:sz="16" w:space="0" w:color="000000"/>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43247.298</w:t>
            </w:r>
          </w:p>
        </w:tc>
        <w:tc>
          <w:tcPr>
            <w:tcW w:w="810" w:type="dxa"/>
            <w:tcBorders>
              <w:top w:val="nil"/>
              <w:bottom w:val="single" w:sz="16" w:space="0" w:color="000000"/>
            </w:tcBorders>
            <w:shd w:val="clear" w:color="auto" w:fill="FFFFFF"/>
            <w:tcMar>
              <w:top w:w="30" w:type="dxa"/>
              <w:left w:w="30" w:type="dxa"/>
              <w:bottom w:w="30" w:type="dxa"/>
              <w:right w:w="30" w:type="dxa"/>
            </w:tcMar>
            <w:vAlign w:val="center"/>
          </w:tcPr>
          <w:p w:rsidR="00EA4BA4" w:rsidRPr="006730BF" w:rsidRDefault="00EA4BA4" w:rsidP="008C69F1">
            <w:pPr>
              <w:autoSpaceDE w:val="0"/>
              <w:autoSpaceDN w:val="0"/>
              <w:adjustRightInd w:val="0"/>
              <w:spacing w:after="0" w:line="320" w:lineRule="atLeast"/>
              <w:jc w:val="right"/>
              <w:rPr>
                <w:rFonts w:ascii="Arial" w:hAnsi="Arial" w:cs="Arial"/>
                <w:color w:val="000000"/>
                <w:sz w:val="18"/>
                <w:szCs w:val="18"/>
              </w:rPr>
            </w:pPr>
            <w:r w:rsidRPr="006730BF">
              <w:rPr>
                <w:rFonts w:ascii="Arial" w:hAnsi="Arial" w:cs="Arial"/>
                <w:color w:val="000000"/>
                <w:sz w:val="18"/>
                <w:szCs w:val="18"/>
              </w:rPr>
              <w:t>39</w:t>
            </w:r>
          </w:p>
        </w:tc>
        <w:tc>
          <w:tcPr>
            <w:tcW w:w="1170" w:type="dxa"/>
            <w:tcBorders>
              <w:top w:val="nil"/>
              <w:bottom w:val="single" w:sz="16" w:space="0" w:color="000000"/>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630" w:type="dxa"/>
            <w:tcBorders>
              <w:top w:val="nil"/>
              <w:bottom w:val="single" w:sz="16" w:space="0" w:color="000000"/>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630" w:type="dxa"/>
            <w:tcBorders>
              <w:top w:val="nil"/>
              <w:bottom w:val="single" w:sz="16" w:space="0" w:color="000000"/>
              <w:right w:val="single" w:sz="16" w:space="0" w:color="000000"/>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r>
      <w:tr w:rsidR="00EA4BA4" w:rsidRPr="006730BF" w:rsidTr="00070AD1">
        <w:trPr>
          <w:cantSplit/>
        </w:trPr>
        <w:tc>
          <w:tcPr>
            <w:tcW w:w="5850" w:type="dxa"/>
            <w:gridSpan w:val="6"/>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a. Predictors: (Constant), SIZE, TATO, DER, ROE, CR</w:t>
            </w:r>
          </w:p>
        </w:tc>
        <w:tc>
          <w:tcPr>
            <w:tcW w:w="630" w:type="dxa"/>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630" w:type="dxa"/>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r>
      <w:tr w:rsidR="00EA4BA4" w:rsidRPr="006730BF" w:rsidTr="00070AD1">
        <w:trPr>
          <w:cantSplit/>
        </w:trPr>
        <w:tc>
          <w:tcPr>
            <w:tcW w:w="2250" w:type="dxa"/>
            <w:gridSpan w:val="2"/>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320" w:lineRule="atLeast"/>
              <w:rPr>
                <w:rFonts w:ascii="Arial" w:hAnsi="Arial" w:cs="Arial"/>
                <w:color w:val="000000"/>
                <w:sz w:val="18"/>
                <w:szCs w:val="18"/>
              </w:rPr>
            </w:pPr>
            <w:r w:rsidRPr="006730BF">
              <w:rPr>
                <w:rFonts w:ascii="Arial" w:hAnsi="Arial" w:cs="Arial"/>
                <w:color w:val="000000"/>
                <w:sz w:val="18"/>
                <w:szCs w:val="18"/>
              </w:rPr>
              <w:t>b. Dependent Variable: EPS</w:t>
            </w:r>
          </w:p>
        </w:tc>
        <w:tc>
          <w:tcPr>
            <w:tcW w:w="998" w:type="dxa"/>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2602" w:type="dxa"/>
            <w:gridSpan w:val="3"/>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630" w:type="dxa"/>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c>
          <w:tcPr>
            <w:tcW w:w="630" w:type="dxa"/>
            <w:tcBorders>
              <w:top w:val="nil"/>
              <w:left w:val="nil"/>
              <w:bottom w:val="nil"/>
              <w:right w:val="nil"/>
            </w:tcBorders>
            <w:shd w:val="clear" w:color="auto" w:fill="FFFFFF"/>
            <w:tcMar>
              <w:top w:w="30" w:type="dxa"/>
              <w:left w:w="30" w:type="dxa"/>
              <w:bottom w:w="30" w:type="dxa"/>
              <w:right w:w="30" w:type="dxa"/>
            </w:tcMar>
          </w:tcPr>
          <w:p w:rsidR="00EA4BA4" w:rsidRPr="006730BF" w:rsidRDefault="00EA4BA4" w:rsidP="008C69F1">
            <w:pPr>
              <w:autoSpaceDE w:val="0"/>
              <w:autoSpaceDN w:val="0"/>
              <w:adjustRightInd w:val="0"/>
              <w:spacing w:after="0" w:line="240" w:lineRule="auto"/>
              <w:rPr>
                <w:rFonts w:ascii="Times New Roman" w:hAnsi="Times New Roman" w:cs="Times New Roman"/>
                <w:sz w:val="24"/>
                <w:szCs w:val="24"/>
              </w:rPr>
            </w:pPr>
          </w:p>
        </w:tc>
      </w:tr>
    </w:tbl>
    <w:p w:rsidR="00EA4BA4" w:rsidRPr="00EA4BA4" w:rsidRDefault="00EA4BA4" w:rsidP="00EA4BA4">
      <w:pPr>
        <w:pStyle w:val="Default"/>
        <w:spacing w:line="480" w:lineRule="auto"/>
        <w:jc w:val="both"/>
      </w:pPr>
    </w:p>
    <w:p w:rsidR="00EA4BA4" w:rsidRDefault="00FE035E" w:rsidP="00095689">
      <w:pPr>
        <w:spacing w:after="0" w:line="480" w:lineRule="auto"/>
        <w:ind w:left="1080"/>
        <w:jc w:val="both"/>
        <w:rPr>
          <w:rFonts w:ascii="Times New Roman" w:hAnsi="Times New Roman" w:cs="Times New Roman"/>
          <w:sz w:val="24"/>
          <w:szCs w:val="24"/>
          <w:lang w:val="id-ID"/>
        </w:rPr>
      </w:pPr>
      <w:r w:rsidRPr="00FE035E">
        <w:rPr>
          <w:rFonts w:ascii="Times New Roman" w:hAnsi="Times New Roman" w:cs="Times New Roman"/>
          <w:sz w:val="24"/>
          <w:lang w:val="id-ID"/>
        </w:rPr>
        <w:t xml:space="preserve">Hasil dari </w:t>
      </w:r>
      <w:r>
        <w:rPr>
          <w:rFonts w:ascii="Times New Roman" w:hAnsi="Times New Roman" w:cs="Times New Roman"/>
          <w:sz w:val="24"/>
          <w:lang w:val="id-ID"/>
        </w:rPr>
        <w:t xml:space="preserve">Uji F diperoleh Sig = 0,000 </w:t>
      </w:r>
      <w:r w:rsidRPr="00FE035E">
        <w:rPr>
          <w:rFonts w:ascii="Times New Roman" w:hAnsi="Times New Roman" w:cs="Times New Roman"/>
          <w:sz w:val="24"/>
          <w:szCs w:val="24"/>
          <w:lang w:val="id-ID"/>
        </w:rPr>
        <w:t xml:space="preserve">&lt; </w:t>
      </w:r>
      <w:r w:rsidRPr="00FE035E">
        <w:rPr>
          <w:rFonts w:ascii="Times New Roman" w:hAnsi="Times New Roman" w:cs="Times New Roman"/>
          <w:sz w:val="24"/>
          <w:szCs w:val="24"/>
        </w:rPr>
        <w:t>α (5%) maka Ho ditolak.</w:t>
      </w:r>
      <w:r w:rsidRPr="00FE035E">
        <w:rPr>
          <w:rFonts w:ascii="Times New Roman" w:hAnsi="Times New Roman" w:cs="Times New Roman"/>
          <w:sz w:val="24"/>
          <w:szCs w:val="24"/>
          <w:lang w:val="id-ID"/>
        </w:rPr>
        <w:t xml:space="preserve"> </w:t>
      </w:r>
      <w:r>
        <w:rPr>
          <w:rFonts w:ascii="Times New Roman" w:hAnsi="Times New Roman" w:cs="Times New Roman"/>
          <w:sz w:val="24"/>
          <w:szCs w:val="24"/>
          <w:lang w:val="id-ID"/>
        </w:rPr>
        <w:t>Hal ini berarti CR, DER, TATO, ROE, SIZE berpengaruh secara simultan terhadap EPS.</w:t>
      </w:r>
    </w:p>
    <w:p w:rsidR="005F484E" w:rsidRDefault="005F484E" w:rsidP="00EA4BA4">
      <w:pPr>
        <w:spacing w:after="0" w:line="480" w:lineRule="auto"/>
        <w:jc w:val="both"/>
        <w:rPr>
          <w:rFonts w:ascii="Times New Roman" w:hAnsi="Times New Roman" w:cs="Times New Roman"/>
          <w:sz w:val="24"/>
          <w:szCs w:val="24"/>
          <w:lang w:val="id-ID"/>
        </w:rPr>
      </w:pPr>
    </w:p>
    <w:p w:rsidR="005F484E" w:rsidRPr="00052CE4" w:rsidRDefault="00052CE4" w:rsidP="00EA4BA4">
      <w:pPr>
        <w:spacing w:after="0" w:line="480" w:lineRule="auto"/>
        <w:jc w:val="both"/>
        <w:rPr>
          <w:rFonts w:ascii="Times New Roman" w:hAnsi="Times New Roman" w:cs="Times New Roman"/>
          <w:b/>
          <w:sz w:val="24"/>
          <w:lang w:val="id-ID"/>
        </w:rPr>
      </w:pPr>
      <w:r w:rsidRPr="00052CE4">
        <w:rPr>
          <w:rFonts w:ascii="Times New Roman" w:hAnsi="Times New Roman" w:cs="Times New Roman"/>
          <w:b/>
          <w:sz w:val="24"/>
          <w:lang w:val="id-ID"/>
        </w:rPr>
        <w:t>4.2. PEMBAHASAN</w:t>
      </w:r>
    </w:p>
    <w:p w:rsidR="00EB055A" w:rsidRDefault="003D412E" w:rsidP="00EB055A">
      <w:pPr>
        <w:spacing w:after="0" w:line="480" w:lineRule="auto"/>
        <w:ind w:left="360"/>
        <w:jc w:val="both"/>
        <w:rPr>
          <w:rFonts w:ascii="Times New Roman" w:hAnsi="Times New Roman" w:cs="Times New Roman"/>
          <w:sz w:val="24"/>
          <w:lang w:val="id-ID"/>
        </w:rPr>
      </w:pPr>
      <w:r w:rsidRPr="00EA4BA4">
        <w:rPr>
          <w:rFonts w:ascii="Times New Roman" w:hAnsi="Times New Roman" w:cs="Times New Roman"/>
          <w:sz w:val="24"/>
          <w:lang w:val="id-ID"/>
        </w:rPr>
        <w:t xml:space="preserve"> </w:t>
      </w:r>
      <w:r w:rsidR="00EB055A">
        <w:rPr>
          <w:rFonts w:ascii="Times New Roman" w:hAnsi="Times New Roman" w:cs="Times New Roman"/>
          <w:sz w:val="24"/>
          <w:lang w:val="id-ID"/>
        </w:rPr>
        <w:t xml:space="preserve">Dari hasil uji di atas diperoleh hipotesis yang diterima dan ditolak. </w:t>
      </w:r>
    </w:p>
    <w:p w:rsidR="00EB055A" w:rsidRPr="00292084" w:rsidRDefault="008C69F1" w:rsidP="002F756C">
      <w:pPr>
        <w:pStyle w:val="ListParagraph"/>
        <w:numPr>
          <w:ilvl w:val="0"/>
          <w:numId w:val="14"/>
        </w:numPr>
        <w:spacing w:after="0" w:line="480" w:lineRule="auto"/>
        <w:jc w:val="both"/>
        <w:rPr>
          <w:rFonts w:ascii="Times New Roman" w:hAnsi="Times New Roman" w:cs="Times New Roman"/>
          <w:sz w:val="24"/>
          <w:szCs w:val="24"/>
          <w:lang w:val="id-ID"/>
        </w:rPr>
      </w:pPr>
      <w:r w:rsidRPr="00292084">
        <w:rPr>
          <w:rFonts w:ascii="Times New Roman" w:hAnsi="Times New Roman" w:cs="Times New Roman"/>
          <w:sz w:val="24"/>
          <w:szCs w:val="24"/>
          <w:lang w:val="id-ID"/>
        </w:rPr>
        <w:t>Analisis Pengaruh Variabel CR terhadap EPS</w:t>
      </w:r>
    </w:p>
    <w:p w:rsidR="008C69F1" w:rsidRPr="00292084" w:rsidRDefault="008C69F1" w:rsidP="000D19CC">
      <w:pPr>
        <w:pStyle w:val="ListParagraph"/>
        <w:spacing w:after="0" w:line="480" w:lineRule="auto"/>
        <w:jc w:val="both"/>
        <w:rPr>
          <w:rStyle w:val="Emphasis"/>
          <w:rFonts w:ascii="Times New Roman" w:hAnsi="Times New Roman" w:cs="Times New Roman"/>
          <w:i w:val="0"/>
          <w:iCs w:val="0"/>
          <w:sz w:val="24"/>
          <w:szCs w:val="24"/>
          <w:lang w:val="id-ID"/>
        </w:rPr>
      </w:pPr>
      <w:r w:rsidRPr="00292084">
        <w:rPr>
          <w:rFonts w:ascii="Times New Roman" w:hAnsi="Times New Roman" w:cs="Times New Roman"/>
          <w:sz w:val="24"/>
          <w:szCs w:val="24"/>
          <w:lang w:val="id-ID"/>
        </w:rPr>
        <w:t xml:space="preserve">Dalam penelitian ini </w:t>
      </w:r>
      <w:r w:rsidR="00574812" w:rsidRPr="00292084">
        <w:rPr>
          <w:rFonts w:ascii="Times New Roman" w:hAnsi="Times New Roman" w:cs="Times New Roman"/>
          <w:i/>
          <w:sz w:val="24"/>
          <w:szCs w:val="24"/>
          <w:lang w:val="id-ID"/>
        </w:rPr>
        <w:t xml:space="preserve">Current Ratio </w:t>
      </w:r>
      <w:r w:rsidR="00574812" w:rsidRPr="00292084">
        <w:rPr>
          <w:rFonts w:ascii="Times New Roman" w:hAnsi="Times New Roman" w:cs="Times New Roman"/>
          <w:sz w:val="24"/>
          <w:szCs w:val="24"/>
          <w:lang w:val="id-ID"/>
        </w:rPr>
        <w:t>(CR)</w:t>
      </w:r>
      <w:r w:rsidRPr="00292084">
        <w:rPr>
          <w:rFonts w:ascii="Times New Roman" w:hAnsi="Times New Roman" w:cs="Times New Roman"/>
          <w:sz w:val="24"/>
          <w:szCs w:val="24"/>
          <w:lang w:val="id-ID"/>
        </w:rPr>
        <w:t xml:space="preserve"> </w:t>
      </w:r>
      <w:r w:rsidR="00E75891" w:rsidRPr="00292084">
        <w:rPr>
          <w:rFonts w:ascii="Times New Roman" w:hAnsi="Times New Roman" w:cs="Times New Roman"/>
          <w:sz w:val="24"/>
          <w:szCs w:val="24"/>
        </w:rPr>
        <w:t xml:space="preserve">tidak </w:t>
      </w:r>
      <w:r w:rsidRPr="00292084">
        <w:rPr>
          <w:rFonts w:ascii="Times New Roman" w:hAnsi="Times New Roman" w:cs="Times New Roman"/>
          <w:sz w:val="24"/>
          <w:szCs w:val="24"/>
          <w:lang w:val="id-ID"/>
        </w:rPr>
        <w:t xml:space="preserve">berpengaruh positif terhadap </w:t>
      </w:r>
      <w:r w:rsidR="000F29B1" w:rsidRPr="00292084">
        <w:rPr>
          <w:rFonts w:ascii="Times New Roman" w:hAnsi="Times New Roman" w:cs="Times New Roman"/>
          <w:i/>
          <w:sz w:val="24"/>
          <w:szCs w:val="24"/>
        </w:rPr>
        <w:t xml:space="preserve">Earning Per Share </w:t>
      </w:r>
      <w:r w:rsidR="000F29B1" w:rsidRPr="00292084">
        <w:rPr>
          <w:rFonts w:ascii="Times New Roman" w:hAnsi="Times New Roman" w:cs="Times New Roman"/>
          <w:sz w:val="24"/>
          <w:szCs w:val="24"/>
        </w:rPr>
        <w:t>(</w:t>
      </w:r>
      <w:r w:rsidRPr="00292084">
        <w:rPr>
          <w:rFonts w:ascii="Times New Roman" w:hAnsi="Times New Roman" w:cs="Times New Roman"/>
          <w:sz w:val="24"/>
          <w:szCs w:val="24"/>
          <w:lang w:val="id-ID"/>
        </w:rPr>
        <w:t>EPS</w:t>
      </w:r>
      <w:r w:rsidR="000F29B1" w:rsidRPr="00292084">
        <w:rPr>
          <w:rFonts w:ascii="Times New Roman" w:hAnsi="Times New Roman" w:cs="Times New Roman"/>
          <w:sz w:val="24"/>
          <w:szCs w:val="24"/>
        </w:rPr>
        <w:t>)</w:t>
      </w:r>
      <w:r w:rsidRPr="00292084">
        <w:rPr>
          <w:rFonts w:ascii="Times New Roman" w:hAnsi="Times New Roman" w:cs="Times New Roman"/>
          <w:sz w:val="24"/>
          <w:szCs w:val="24"/>
          <w:lang w:val="id-ID"/>
        </w:rPr>
        <w:t xml:space="preserve">. </w:t>
      </w:r>
      <w:r w:rsidR="008E0601" w:rsidRPr="00292084">
        <w:rPr>
          <w:rFonts w:ascii="Times New Roman" w:hAnsi="Times New Roman" w:cs="Times New Roman"/>
          <w:sz w:val="24"/>
          <w:szCs w:val="24"/>
        </w:rPr>
        <w:t>Dalam teori</w:t>
      </w:r>
      <w:r w:rsidR="00B80D0D" w:rsidRPr="00292084">
        <w:rPr>
          <w:rFonts w:ascii="Times New Roman" w:hAnsi="Times New Roman" w:cs="Times New Roman"/>
          <w:sz w:val="24"/>
          <w:szCs w:val="24"/>
          <w:lang w:val="id-ID"/>
        </w:rPr>
        <w:t>,</w:t>
      </w:r>
      <w:r w:rsidR="008E0601" w:rsidRPr="00292084">
        <w:rPr>
          <w:rFonts w:ascii="Times New Roman" w:hAnsi="Times New Roman" w:cs="Times New Roman"/>
          <w:sz w:val="24"/>
          <w:szCs w:val="24"/>
        </w:rPr>
        <w:t xml:space="preserve"> rasio lancar </w:t>
      </w:r>
      <w:r w:rsidR="00B80D0D" w:rsidRPr="00292084">
        <w:rPr>
          <w:rFonts w:ascii="Times New Roman" w:hAnsi="Times New Roman" w:cs="Times New Roman"/>
          <w:sz w:val="24"/>
          <w:szCs w:val="24"/>
          <w:lang w:val="id-ID"/>
        </w:rPr>
        <w:t xml:space="preserve">yang baik </w:t>
      </w:r>
      <w:r w:rsidR="008E0601" w:rsidRPr="00292084">
        <w:rPr>
          <w:rFonts w:ascii="Times New Roman" w:hAnsi="Times New Roman" w:cs="Times New Roman"/>
          <w:sz w:val="24"/>
          <w:szCs w:val="24"/>
        </w:rPr>
        <w:t xml:space="preserve">adalah 2:1 artinya perusahaan dinyatakan aman untuk kewajiban jangka pendeknya, namun perlu diingat bahwa standar ini tidak mutlak karena harus memperhatikan faktor lain misalnya efisiensi persediaan, manajemen kas dan lain-lain. </w:t>
      </w:r>
      <w:r w:rsidR="00EC49B3" w:rsidRPr="00292084">
        <w:rPr>
          <w:rFonts w:ascii="Times New Roman" w:hAnsi="Times New Roman" w:cs="Times New Roman"/>
          <w:sz w:val="24"/>
          <w:szCs w:val="24"/>
        </w:rPr>
        <w:t xml:space="preserve"> </w:t>
      </w:r>
      <w:r w:rsidR="000B4372">
        <w:rPr>
          <w:rFonts w:ascii="Times New Roman" w:hAnsi="Times New Roman" w:cs="Times New Roman"/>
          <w:sz w:val="24"/>
          <w:szCs w:val="24"/>
          <w:lang w:val="id-ID"/>
        </w:rPr>
        <w:t xml:space="preserve">Menurut Herry (2015) rasio lancar yang tinggi belum tentu baik karena dapat saja terjadi kurang efektifnya manajemen kas dan persediaan. </w:t>
      </w:r>
      <w:r w:rsidR="00B80D0D" w:rsidRPr="00292084">
        <w:rPr>
          <w:rFonts w:ascii="Times New Roman" w:hAnsi="Times New Roman" w:cs="Times New Roman"/>
          <w:sz w:val="24"/>
          <w:szCs w:val="24"/>
          <w:lang w:val="id-ID"/>
        </w:rPr>
        <w:t>D</w:t>
      </w:r>
      <w:r w:rsidR="008E0601" w:rsidRPr="00292084">
        <w:rPr>
          <w:rFonts w:ascii="Times New Roman" w:hAnsi="Times New Roman" w:cs="Times New Roman"/>
          <w:sz w:val="24"/>
          <w:szCs w:val="24"/>
        </w:rPr>
        <w:t xml:space="preserve">alam penelitian ini </w:t>
      </w:r>
      <w:r w:rsidR="00E51D0D">
        <w:rPr>
          <w:rFonts w:ascii="Times New Roman" w:hAnsi="Times New Roman" w:cs="Times New Roman"/>
          <w:sz w:val="24"/>
          <w:szCs w:val="24"/>
          <w:lang w:val="id-ID"/>
        </w:rPr>
        <w:t xml:space="preserve">menunjukkan tidak semua perusahaan  memiliki </w:t>
      </w:r>
      <w:r w:rsidR="000F11B7">
        <w:rPr>
          <w:rFonts w:ascii="Times New Roman" w:hAnsi="Times New Roman" w:cs="Times New Roman"/>
          <w:sz w:val="24"/>
          <w:szCs w:val="24"/>
          <w:lang w:val="id-ID"/>
        </w:rPr>
        <w:t xml:space="preserve">CR </w:t>
      </w:r>
      <w:r w:rsidR="000F11B7">
        <w:rPr>
          <w:rFonts w:ascii="Times New Roman" w:hAnsi="Times New Roman" w:cs="Times New Roman"/>
          <w:sz w:val="24"/>
          <w:szCs w:val="24"/>
          <w:lang w:val="id-ID"/>
        </w:rPr>
        <w:lastRenderedPageBreak/>
        <w:t xml:space="preserve">yang sama dengan </w:t>
      </w:r>
      <w:r w:rsidR="00E51D0D">
        <w:rPr>
          <w:rFonts w:ascii="Times New Roman" w:hAnsi="Times New Roman" w:cs="Times New Roman"/>
          <w:sz w:val="24"/>
          <w:szCs w:val="24"/>
          <w:lang w:val="id-ID"/>
        </w:rPr>
        <w:t xml:space="preserve">kelebihan persediaan atau kelebihan piutang. </w:t>
      </w:r>
      <w:r w:rsidR="001F242B">
        <w:rPr>
          <w:rFonts w:ascii="Times New Roman" w:hAnsi="Times New Roman" w:cs="Times New Roman"/>
          <w:sz w:val="24"/>
          <w:szCs w:val="24"/>
          <w:lang w:val="id-ID"/>
        </w:rPr>
        <w:t xml:space="preserve">Sehingga </w:t>
      </w:r>
      <w:r w:rsidR="008E0601" w:rsidRPr="00292084">
        <w:rPr>
          <w:rFonts w:ascii="Times New Roman" w:hAnsi="Times New Roman" w:cs="Times New Roman"/>
          <w:sz w:val="24"/>
          <w:szCs w:val="24"/>
        </w:rPr>
        <w:t>CR tidak bi</w:t>
      </w:r>
      <w:r w:rsidR="00B80D0D" w:rsidRPr="00292084">
        <w:rPr>
          <w:rFonts w:ascii="Times New Roman" w:hAnsi="Times New Roman" w:cs="Times New Roman"/>
          <w:sz w:val="24"/>
          <w:szCs w:val="24"/>
          <w:lang w:val="id-ID"/>
        </w:rPr>
        <w:t>s</w:t>
      </w:r>
      <w:r w:rsidR="008E0601" w:rsidRPr="00292084">
        <w:rPr>
          <w:rFonts w:ascii="Times New Roman" w:hAnsi="Times New Roman" w:cs="Times New Roman"/>
          <w:sz w:val="24"/>
          <w:szCs w:val="24"/>
        </w:rPr>
        <w:t xml:space="preserve">a </w:t>
      </w:r>
      <w:r w:rsidR="001F242B">
        <w:rPr>
          <w:rFonts w:ascii="Times New Roman" w:hAnsi="Times New Roman" w:cs="Times New Roman"/>
          <w:sz w:val="24"/>
          <w:szCs w:val="24"/>
          <w:lang w:val="id-ID"/>
        </w:rPr>
        <w:t xml:space="preserve">dijadikan </w:t>
      </w:r>
      <w:r w:rsidR="001F242B">
        <w:rPr>
          <w:rFonts w:ascii="Times New Roman" w:hAnsi="Times New Roman" w:cs="Times New Roman"/>
          <w:i/>
          <w:sz w:val="24"/>
          <w:szCs w:val="24"/>
          <w:lang w:val="id-ID"/>
        </w:rPr>
        <w:t xml:space="preserve">predictor </w:t>
      </w:r>
      <w:r w:rsidR="001F242B">
        <w:rPr>
          <w:rFonts w:ascii="Times New Roman" w:hAnsi="Times New Roman" w:cs="Times New Roman"/>
          <w:sz w:val="24"/>
          <w:szCs w:val="24"/>
          <w:lang w:val="id-ID"/>
        </w:rPr>
        <w:t xml:space="preserve">untuk </w:t>
      </w:r>
      <w:r w:rsidR="008E0601" w:rsidRPr="00292084">
        <w:rPr>
          <w:rFonts w:ascii="Times New Roman" w:hAnsi="Times New Roman" w:cs="Times New Roman"/>
          <w:sz w:val="24"/>
          <w:szCs w:val="24"/>
        </w:rPr>
        <w:t xml:space="preserve">memprediksi EPS. </w:t>
      </w:r>
      <w:r w:rsidRPr="00292084">
        <w:rPr>
          <w:rFonts w:ascii="Times New Roman" w:hAnsi="Times New Roman" w:cs="Times New Roman"/>
          <w:sz w:val="24"/>
          <w:szCs w:val="24"/>
          <w:lang w:val="id-ID"/>
        </w:rPr>
        <w:t xml:space="preserve">Hal ini sejalan dengan penelitian yang dilakukan oleh </w:t>
      </w:r>
      <w:r w:rsidR="001E2BFB" w:rsidRPr="00292084">
        <w:rPr>
          <w:rStyle w:val="Emphasis"/>
          <w:rFonts w:ascii="Times New Roman" w:hAnsi="Times New Roman" w:cs="Times New Roman"/>
          <w:bCs/>
          <w:i w:val="0"/>
          <w:sz w:val="24"/>
          <w:szCs w:val="24"/>
        </w:rPr>
        <w:t xml:space="preserve">Sutejo et al (2010) </w:t>
      </w:r>
      <w:r w:rsidRPr="00292084">
        <w:rPr>
          <w:rStyle w:val="Emphasis"/>
          <w:rFonts w:ascii="Times New Roman" w:hAnsi="Times New Roman" w:cs="Times New Roman"/>
          <w:bCs/>
          <w:i w:val="0"/>
          <w:sz w:val="24"/>
          <w:szCs w:val="24"/>
          <w:lang w:val="id-ID"/>
        </w:rPr>
        <w:t>namun bertentangan dengan penelitian yang dilakukan oleh</w:t>
      </w:r>
      <w:r w:rsidR="001E2BFB" w:rsidRPr="00292084">
        <w:rPr>
          <w:rStyle w:val="Emphasis"/>
          <w:rFonts w:ascii="Times New Roman" w:hAnsi="Times New Roman" w:cs="Times New Roman"/>
          <w:bCs/>
          <w:i w:val="0"/>
          <w:sz w:val="24"/>
          <w:szCs w:val="24"/>
        </w:rPr>
        <w:t xml:space="preserve"> Vedd et al (2014)</w:t>
      </w:r>
      <w:r w:rsidRPr="00292084">
        <w:rPr>
          <w:rStyle w:val="Emphasis"/>
          <w:rFonts w:ascii="Times New Roman" w:hAnsi="Times New Roman" w:cs="Times New Roman"/>
          <w:bCs/>
          <w:i w:val="0"/>
          <w:sz w:val="24"/>
          <w:szCs w:val="24"/>
          <w:lang w:val="id-ID"/>
        </w:rPr>
        <w:t>.</w:t>
      </w:r>
    </w:p>
    <w:p w:rsidR="008C69F1" w:rsidRPr="002F756C" w:rsidRDefault="008C69F1" w:rsidP="002F756C">
      <w:pPr>
        <w:pStyle w:val="ListParagraph"/>
        <w:numPr>
          <w:ilvl w:val="0"/>
          <w:numId w:val="14"/>
        </w:numPr>
        <w:spacing w:after="0" w:line="480" w:lineRule="auto"/>
        <w:jc w:val="both"/>
        <w:rPr>
          <w:rFonts w:ascii="Times New Roman" w:hAnsi="Times New Roman" w:cs="Times New Roman"/>
          <w:sz w:val="24"/>
          <w:lang w:val="id-ID"/>
        </w:rPr>
      </w:pPr>
      <w:r w:rsidRPr="002F756C">
        <w:rPr>
          <w:rFonts w:ascii="Times New Roman" w:hAnsi="Times New Roman" w:cs="Times New Roman"/>
          <w:sz w:val="24"/>
          <w:lang w:val="id-ID"/>
        </w:rPr>
        <w:t>Analisa Pengaruh Variabel DER terhadap EPS</w:t>
      </w:r>
    </w:p>
    <w:p w:rsidR="008C69F1" w:rsidRPr="00465B0B" w:rsidRDefault="008C69F1" w:rsidP="008C69F1">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Hasil penelitian ini menunjukkan bahwa variabel DER tidak berpengaruh </w:t>
      </w:r>
      <w:r w:rsidR="00574812">
        <w:rPr>
          <w:rFonts w:ascii="Times New Roman" w:hAnsi="Times New Roman" w:cs="Times New Roman"/>
          <w:sz w:val="24"/>
          <w:lang w:val="id-ID"/>
        </w:rPr>
        <w:t xml:space="preserve"> </w:t>
      </w:r>
      <w:r>
        <w:rPr>
          <w:rFonts w:ascii="Times New Roman" w:hAnsi="Times New Roman" w:cs="Times New Roman"/>
          <w:sz w:val="24"/>
          <w:lang w:val="id-ID"/>
        </w:rPr>
        <w:t xml:space="preserve">terhadap EPS. </w:t>
      </w:r>
      <w:r w:rsidR="00AC5B89">
        <w:rPr>
          <w:rFonts w:ascii="Times New Roman" w:hAnsi="Times New Roman" w:cs="Times New Roman"/>
          <w:sz w:val="24"/>
        </w:rPr>
        <w:t xml:space="preserve">Rasio DER yang tinggi menunjukkan perusahaan lebih banyak dibiayai hutang daripada modal sendiri. Hal ini </w:t>
      </w:r>
      <w:r w:rsidR="00A927C5">
        <w:rPr>
          <w:rFonts w:ascii="Times New Roman" w:hAnsi="Times New Roman" w:cs="Times New Roman"/>
          <w:sz w:val="24"/>
          <w:lang w:val="id-ID"/>
        </w:rPr>
        <w:t xml:space="preserve">mempunyai </w:t>
      </w:r>
      <w:r w:rsidR="00AC5B89">
        <w:rPr>
          <w:rFonts w:ascii="Times New Roman" w:hAnsi="Times New Roman" w:cs="Times New Roman"/>
          <w:sz w:val="24"/>
        </w:rPr>
        <w:t>risiko</w:t>
      </w:r>
      <w:r w:rsidR="00770B40">
        <w:rPr>
          <w:rFonts w:ascii="Times New Roman" w:hAnsi="Times New Roman" w:cs="Times New Roman"/>
          <w:sz w:val="24"/>
        </w:rPr>
        <w:t xml:space="preserve"> </w:t>
      </w:r>
      <w:r w:rsidR="00A927C5">
        <w:rPr>
          <w:rFonts w:ascii="Times New Roman" w:hAnsi="Times New Roman" w:cs="Times New Roman"/>
          <w:sz w:val="24"/>
          <w:lang w:val="id-ID"/>
        </w:rPr>
        <w:t>tersendiri</w:t>
      </w:r>
      <w:r w:rsidR="00770B40">
        <w:rPr>
          <w:rFonts w:ascii="Times New Roman" w:hAnsi="Times New Roman" w:cs="Times New Roman"/>
          <w:sz w:val="24"/>
        </w:rPr>
        <w:t>.</w:t>
      </w:r>
      <w:r w:rsidR="00A927C5">
        <w:rPr>
          <w:rFonts w:ascii="Times New Roman" w:hAnsi="Times New Roman" w:cs="Times New Roman"/>
          <w:sz w:val="24"/>
          <w:lang w:val="id-ID"/>
        </w:rPr>
        <w:t xml:space="preserve"> </w:t>
      </w:r>
      <w:r w:rsidR="00962687">
        <w:rPr>
          <w:rFonts w:ascii="Times New Roman" w:hAnsi="Times New Roman" w:cs="Times New Roman"/>
          <w:sz w:val="24"/>
        </w:rPr>
        <w:t xml:space="preserve">Dalam penelitian ini </w:t>
      </w:r>
      <w:r w:rsidR="00176DB2">
        <w:rPr>
          <w:rFonts w:ascii="Times New Roman" w:hAnsi="Times New Roman" w:cs="Times New Roman"/>
          <w:sz w:val="24"/>
          <w:lang w:val="id-ID"/>
        </w:rPr>
        <w:t xml:space="preserve">beberapa perusahaan terdapat DER yang kurang tinggi. Hal ini dapat dikatakan perusahaan kurang agresif dalam penggunaan investasi dari modal pinjaman atau </w:t>
      </w:r>
      <w:r w:rsidR="008B0F24">
        <w:rPr>
          <w:rFonts w:ascii="Times New Roman" w:hAnsi="Times New Roman" w:cs="Times New Roman"/>
          <w:sz w:val="24"/>
          <w:lang w:val="id-ID"/>
        </w:rPr>
        <w:t xml:space="preserve">disebabkan </w:t>
      </w:r>
      <w:r w:rsidR="00176DB2">
        <w:rPr>
          <w:rFonts w:ascii="Times New Roman" w:hAnsi="Times New Roman" w:cs="Times New Roman"/>
          <w:sz w:val="24"/>
          <w:lang w:val="id-ID"/>
        </w:rPr>
        <w:t xml:space="preserve">terdapat kecukupan modal sendiri sehingga dalam penelitian ini </w:t>
      </w:r>
      <w:r w:rsidR="002A6F9D">
        <w:rPr>
          <w:rFonts w:ascii="Times New Roman" w:hAnsi="Times New Roman" w:cs="Times New Roman"/>
          <w:sz w:val="24"/>
        </w:rPr>
        <w:t xml:space="preserve">DER tidak dapat memprediksi EPS. </w:t>
      </w:r>
      <w:r w:rsidR="0013473B">
        <w:rPr>
          <w:rFonts w:ascii="Times New Roman" w:hAnsi="Times New Roman" w:cs="Times New Roman"/>
          <w:sz w:val="24"/>
          <w:lang w:val="id-ID"/>
        </w:rPr>
        <w:t xml:space="preserve">Hal ini sejalan dengan penelitian yang dilakukan oleh </w:t>
      </w:r>
      <w:r w:rsidR="002A6F9D">
        <w:rPr>
          <w:rFonts w:ascii="Times New Roman" w:hAnsi="Times New Roman" w:cs="Times New Roman"/>
          <w:sz w:val="24"/>
        </w:rPr>
        <w:t>Hanafiah</w:t>
      </w:r>
      <w:r w:rsidR="002A6F9D" w:rsidRPr="00B67319">
        <w:rPr>
          <w:rFonts w:ascii="Times New Roman" w:hAnsi="Times New Roman" w:cs="Times New Roman"/>
          <w:sz w:val="24"/>
        </w:rPr>
        <w:t xml:space="preserve"> </w:t>
      </w:r>
      <w:r w:rsidR="002A6F9D">
        <w:rPr>
          <w:rFonts w:ascii="Times New Roman" w:hAnsi="Times New Roman" w:cs="Times New Roman"/>
          <w:sz w:val="24"/>
        </w:rPr>
        <w:t>(</w:t>
      </w:r>
      <w:r w:rsidR="002A6F9D" w:rsidRPr="00B67319">
        <w:rPr>
          <w:rFonts w:ascii="Times New Roman" w:hAnsi="Times New Roman" w:cs="Times New Roman"/>
          <w:sz w:val="24"/>
        </w:rPr>
        <w:t>2014</w:t>
      </w:r>
      <w:r w:rsidR="002A6F9D">
        <w:rPr>
          <w:rFonts w:ascii="Times New Roman" w:hAnsi="Times New Roman" w:cs="Times New Roman"/>
          <w:sz w:val="24"/>
        </w:rPr>
        <w:t>)</w:t>
      </w:r>
      <w:r w:rsidR="0013473B">
        <w:rPr>
          <w:rFonts w:ascii="Times New Roman" w:hAnsi="Times New Roman" w:cs="Times New Roman"/>
          <w:sz w:val="24"/>
          <w:lang w:val="id-ID"/>
        </w:rPr>
        <w:t xml:space="preserve"> namun bertentangan dengan penelitian yang dilakukan oleh</w:t>
      </w:r>
      <w:r w:rsidR="002A6F9D">
        <w:rPr>
          <w:rFonts w:ascii="Times New Roman" w:hAnsi="Times New Roman" w:cs="Times New Roman"/>
          <w:sz w:val="24"/>
        </w:rPr>
        <w:t xml:space="preserve"> </w:t>
      </w:r>
      <w:r w:rsidR="002A6F9D" w:rsidRPr="00B67319">
        <w:rPr>
          <w:rFonts w:ascii="Times New Roman" w:hAnsi="Times New Roman" w:cs="Times New Roman"/>
          <w:sz w:val="24"/>
        </w:rPr>
        <w:t xml:space="preserve">Taani dan Banykhaled </w:t>
      </w:r>
      <w:r w:rsidR="002A6F9D">
        <w:rPr>
          <w:rFonts w:ascii="Times New Roman" w:hAnsi="Times New Roman" w:cs="Times New Roman"/>
          <w:sz w:val="24"/>
        </w:rPr>
        <w:t>(</w:t>
      </w:r>
      <w:r w:rsidR="002A6F9D" w:rsidRPr="00B67319">
        <w:rPr>
          <w:rFonts w:ascii="Times New Roman" w:hAnsi="Times New Roman" w:cs="Times New Roman"/>
          <w:sz w:val="24"/>
        </w:rPr>
        <w:t>2011</w:t>
      </w:r>
      <w:r w:rsidR="002A6F9D">
        <w:rPr>
          <w:rFonts w:ascii="Times New Roman" w:hAnsi="Times New Roman" w:cs="Times New Roman"/>
          <w:sz w:val="24"/>
        </w:rPr>
        <w:t>)</w:t>
      </w:r>
      <w:r w:rsidR="00465B0B">
        <w:rPr>
          <w:rFonts w:ascii="Times New Roman" w:hAnsi="Times New Roman" w:cs="Times New Roman"/>
          <w:sz w:val="24"/>
          <w:lang w:val="id-ID"/>
        </w:rPr>
        <w:t>.</w:t>
      </w:r>
    </w:p>
    <w:p w:rsidR="0013473B" w:rsidRDefault="0013473B" w:rsidP="002F756C">
      <w:pPr>
        <w:pStyle w:val="ListParagraph"/>
        <w:numPr>
          <w:ilvl w:val="0"/>
          <w:numId w:val="14"/>
        </w:numPr>
        <w:spacing w:after="0" w:line="480" w:lineRule="auto"/>
        <w:ind w:hanging="270"/>
        <w:jc w:val="both"/>
        <w:rPr>
          <w:rFonts w:ascii="Times New Roman" w:hAnsi="Times New Roman" w:cs="Times New Roman"/>
          <w:sz w:val="24"/>
          <w:lang w:val="id-ID"/>
        </w:rPr>
      </w:pPr>
      <w:r>
        <w:rPr>
          <w:rFonts w:ascii="Times New Roman" w:hAnsi="Times New Roman" w:cs="Times New Roman"/>
          <w:sz w:val="24"/>
          <w:lang w:val="id-ID"/>
        </w:rPr>
        <w:t>Analisis pengaruh variabel TATO terhadap EPS</w:t>
      </w:r>
    </w:p>
    <w:p w:rsidR="00031B9D" w:rsidRDefault="00B45236" w:rsidP="0013473B">
      <w:pPr>
        <w:pStyle w:val="ListParagraph"/>
        <w:spacing w:after="0" w:line="480" w:lineRule="auto"/>
        <w:jc w:val="both"/>
        <w:rPr>
          <w:rStyle w:val="Emphasis"/>
          <w:rFonts w:ascii="Times New Roman" w:hAnsi="Times New Roman" w:cs="Times New Roman"/>
          <w:bCs/>
          <w:i w:val="0"/>
          <w:sz w:val="24"/>
        </w:rPr>
      </w:pPr>
      <w:r>
        <w:rPr>
          <w:rFonts w:ascii="Times New Roman" w:hAnsi="Times New Roman" w:cs="Times New Roman"/>
          <w:sz w:val="24"/>
          <w:lang w:val="id-ID"/>
        </w:rPr>
        <w:t xml:space="preserve">Dari hasil penelitian ini dinyatakan bahwa TATO tidak berpengaruh terhadap EPS. </w:t>
      </w:r>
      <w:r w:rsidR="00B24481">
        <w:rPr>
          <w:rFonts w:ascii="Times New Roman" w:hAnsi="Times New Roman" w:cs="Times New Roman"/>
          <w:sz w:val="24"/>
        </w:rPr>
        <w:t xml:space="preserve">TATO </w:t>
      </w:r>
      <w:r w:rsidR="00921B24">
        <w:rPr>
          <w:rFonts w:ascii="Times New Roman" w:hAnsi="Times New Roman" w:cs="Times New Roman"/>
          <w:sz w:val="24"/>
        </w:rPr>
        <w:t>atau p</w:t>
      </w:r>
      <w:r w:rsidR="009B3EBF">
        <w:rPr>
          <w:rFonts w:ascii="Times New Roman" w:hAnsi="Times New Roman" w:cs="Times New Roman"/>
          <w:sz w:val="24"/>
        </w:rPr>
        <w:t>e</w:t>
      </w:r>
      <w:r w:rsidR="00921B24">
        <w:rPr>
          <w:rFonts w:ascii="Times New Roman" w:hAnsi="Times New Roman" w:cs="Times New Roman"/>
          <w:sz w:val="24"/>
        </w:rPr>
        <w:t xml:space="preserve">rputaran aset </w:t>
      </w:r>
      <w:r w:rsidR="00B24481" w:rsidRPr="00B24481">
        <w:rPr>
          <w:rStyle w:val="Emphasis"/>
          <w:rFonts w:ascii="Times New Roman" w:hAnsi="Times New Roman" w:cs="Times New Roman"/>
          <w:bCs/>
          <w:i w:val="0"/>
          <w:sz w:val="24"/>
        </w:rPr>
        <w:t>merupakan rasio untuk mengukur intensitas penggunaan aset perusahaan untuk menghasilkan volume penjualan</w:t>
      </w:r>
      <w:r w:rsidR="00F5216D">
        <w:rPr>
          <w:rStyle w:val="Emphasis"/>
          <w:rFonts w:ascii="Times New Roman" w:hAnsi="Times New Roman" w:cs="Times New Roman"/>
          <w:bCs/>
          <w:i w:val="0"/>
          <w:sz w:val="24"/>
        </w:rPr>
        <w:t xml:space="preserve">. TATO yang tinggi mengindikasikan penggunaan aset yang efisien sebaliknya TATO yang rendah mengindikasikan penggunaan aset yang kurang efisien. </w:t>
      </w:r>
      <w:r w:rsidR="00B24481">
        <w:rPr>
          <w:rStyle w:val="Emphasis"/>
          <w:rFonts w:ascii="Times New Roman" w:hAnsi="Times New Roman" w:cs="Times New Roman"/>
          <w:bCs/>
          <w:i w:val="0"/>
          <w:sz w:val="24"/>
        </w:rPr>
        <w:t xml:space="preserve"> </w:t>
      </w:r>
      <w:r w:rsidR="00F5216D">
        <w:rPr>
          <w:rStyle w:val="Emphasis"/>
          <w:rFonts w:ascii="Times New Roman" w:hAnsi="Times New Roman" w:cs="Times New Roman"/>
          <w:bCs/>
          <w:i w:val="0"/>
          <w:sz w:val="24"/>
        </w:rPr>
        <w:t>Kemampuan manajemen dalam mengendalikan penggunaan asset sangat mempengaruhi keberhasilan perusahaan dalam menghasilkan penjualan</w:t>
      </w:r>
      <w:r w:rsidR="00F5216D" w:rsidRPr="00031B9D">
        <w:rPr>
          <w:rStyle w:val="Emphasis"/>
          <w:rFonts w:ascii="Times New Roman" w:hAnsi="Times New Roman" w:cs="Times New Roman"/>
          <w:bCs/>
          <w:i w:val="0"/>
          <w:sz w:val="24"/>
        </w:rPr>
        <w:t xml:space="preserve">. </w:t>
      </w:r>
    </w:p>
    <w:p w:rsidR="00EE3129" w:rsidRDefault="00031B9D" w:rsidP="0013473B">
      <w:pPr>
        <w:pStyle w:val="ListParagraph"/>
        <w:spacing w:after="0" w:line="480" w:lineRule="auto"/>
        <w:jc w:val="both"/>
        <w:rPr>
          <w:rStyle w:val="Emphasis"/>
          <w:rFonts w:ascii="Times New Roman" w:hAnsi="Times New Roman" w:cs="Times New Roman"/>
          <w:bCs/>
          <w:i w:val="0"/>
          <w:sz w:val="24"/>
          <w:lang w:val="id-ID"/>
        </w:rPr>
      </w:pPr>
      <w:r w:rsidRPr="00031B9D">
        <w:rPr>
          <w:rStyle w:val="Emphasis"/>
          <w:rFonts w:ascii="Times New Roman" w:hAnsi="Times New Roman" w:cs="Times New Roman"/>
          <w:bCs/>
          <w:i w:val="0"/>
          <w:sz w:val="24"/>
        </w:rPr>
        <w:lastRenderedPageBreak/>
        <w:t xml:space="preserve">EPS menggambarkan laba perusahaaan. TATO menghantarkan pengaruhnya pada laba melalui </w:t>
      </w:r>
      <w:r>
        <w:rPr>
          <w:rStyle w:val="Emphasis"/>
          <w:rFonts w:ascii="Times New Roman" w:hAnsi="Times New Roman" w:cs="Times New Roman"/>
          <w:bCs/>
          <w:i w:val="0"/>
          <w:sz w:val="24"/>
        </w:rPr>
        <w:t>penjualan</w:t>
      </w:r>
      <w:r w:rsidRPr="00031B9D">
        <w:rPr>
          <w:rStyle w:val="Emphasis"/>
          <w:rFonts w:ascii="Times New Roman" w:hAnsi="Times New Roman" w:cs="Times New Roman"/>
          <w:bCs/>
          <w:i w:val="0"/>
          <w:sz w:val="24"/>
        </w:rPr>
        <w:t xml:space="preserve"> yang artinya aset yang dibeli dilihat keefektifannya daalam meningkatkan </w:t>
      </w:r>
      <w:r>
        <w:rPr>
          <w:rStyle w:val="Emphasis"/>
          <w:rFonts w:ascii="Times New Roman" w:hAnsi="Times New Roman" w:cs="Times New Roman"/>
          <w:bCs/>
          <w:i w:val="0"/>
          <w:sz w:val="24"/>
        </w:rPr>
        <w:t>penjualan</w:t>
      </w:r>
      <w:r w:rsidRPr="00031B9D">
        <w:rPr>
          <w:rStyle w:val="Emphasis"/>
          <w:rFonts w:ascii="Times New Roman" w:hAnsi="Times New Roman" w:cs="Times New Roman"/>
          <w:bCs/>
          <w:i w:val="0"/>
          <w:sz w:val="24"/>
        </w:rPr>
        <w:t xml:space="preserve">. Secara umum </w:t>
      </w:r>
      <w:r>
        <w:rPr>
          <w:rStyle w:val="Emphasis"/>
          <w:rFonts w:ascii="Times New Roman" w:hAnsi="Times New Roman" w:cs="Times New Roman"/>
          <w:bCs/>
          <w:i w:val="0"/>
          <w:sz w:val="24"/>
        </w:rPr>
        <w:t>penjualan</w:t>
      </w:r>
      <w:r w:rsidRPr="00031B9D">
        <w:rPr>
          <w:rStyle w:val="Emphasis"/>
          <w:rFonts w:ascii="Times New Roman" w:hAnsi="Times New Roman" w:cs="Times New Roman"/>
          <w:bCs/>
          <w:i w:val="0"/>
          <w:sz w:val="24"/>
        </w:rPr>
        <w:t xml:space="preserve"> berpengaruh pada laba perusahaan. Namun secara tepatnya laba didapat  melalui manajemen </w:t>
      </w:r>
      <w:r>
        <w:rPr>
          <w:rStyle w:val="Emphasis"/>
          <w:rFonts w:ascii="Times New Roman" w:hAnsi="Times New Roman" w:cs="Times New Roman"/>
          <w:bCs/>
          <w:i w:val="0"/>
          <w:sz w:val="24"/>
        </w:rPr>
        <w:t>penjualan</w:t>
      </w:r>
      <w:r w:rsidRPr="00031B9D">
        <w:rPr>
          <w:rStyle w:val="Emphasis"/>
          <w:rFonts w:ascii="Times New Roman" w:hAnsi="Times New Roman" w:cs="Times New Roman"/>
          <w:bCs/>
          <w:i w:val="0"/>
          <w:sz w:val="24"/>
        </w:rPr>
        <w:t xml:space="preserve"> dan biaya. Jika </w:t>
      </w:r>
      <w:r>
        <w:rPr>
          <w:rStyle w:val="Emphasis"/>
          <w:rFonts w:ascii="Times New Roman" w:hAnsi="Times New Roman" w:cs="Times New Roman"/>
          <w:bCs/>
          <w:i w:val="0"/>
          <w:sz w:val="24"/>
        </w:rPr>
        <w:t>penjualan</w:t>
      </w:r>
      <w:r w:rsidRPr="00031B9D">
        <w:rPr>
          <w:rStyle w:val="Emphasis"/>
          <w:rFonts w:ascii="Times New Roman" w:hAnsi="Times New Roman" w:cs="Times New Roman"/>
          <w:bCs/>
          <w:i w:val="0"/>
          <w:sz w:val="24"/>
        </w:rPr>
        <w:t xml:space="preserve"> meningkat namun biaya juga </w:t>
      </w:r>
      <w:r>
        <w:rPr>
          <w:rStyle w:val="Emphasis"/>
          <w:rFonts w:ascii="Times New Roman" w:hAnsi="Times New Roman" w:cs="Times New Roman"/>
          <w:bCs/>
          <w:i w:val="0"/>
          <w:sz w:val="24"/>
        </w:rPr>
        <w:t>meningkat</w:t>
      </w:r>
      <w:r w:rsidRPr="00031B9D">
        <w:rPr>
          <w:rStyle w:val="Emphasis"/>
          <w:rFonts w:ascii="Times New Roman" w:hAnsi="Times New Roman" w:cs="Times New Roman"/>
          <w:bCs/>
          <w:i w:val="0"/>
          <w:sz w:val="24"/>
        </w:rPr>
        <w:t xml:space="preserve"> maka laba </w:t>
      </w:r>
      <w:r>
        <w:rPr>
          <w:rStyle w:val="Emphasis"/>
          <w:rFonts w:ascii="Times New Roman" w:hAnsi="Times New Roman" w:cs="Times New Roman"/>
          <w:bCs/>
          <w:i w:val="0"/>
          <w:sz w:val="24"/>
        </w:rPr>
        <w:t xml:space="preserve">tidak </w:t>
      </w:r>
      <w:r w:rsidRPr="00031B9D">
        <w:rPr>
          <w:rStyle w:val="Emphasis"/>
          <w:rFonts w:ascii="Times New Roman" w:hAnsi="Times New Roman" w:cs="Times New Roman"/>
          <w:bCs/>
          <w:i w:val="0"/>
          <w:sz w:val="24"/>
        </w:rPr>
        <w:t>bisa naik bahkan turun.</w:t>
      </w:r>
      <w:r>
        <w:rPr>
          <w:rStyle w:val="Emphasis"/>
          <w:rFonts w:ascii="Times New Roman" w:hAnsi="Times New Roman" w:cs="Times New Roman"/>
          <w:bCs/>
          <w:i w:val="0"/>
          <w:sz w:val="24"/>
        </w:rPr>
        <w:t xml:space="preserve"> D</w:t>
      </w:r>
      <w:r w:rsidR="00B24481">
        <w:rPr>
          <w:rStyle w:val="Emphasis"/>
          <w:rFonts w:ascii="Times New Roman" w:hAnsi="Times New Roman" w:cs="Times New Roman"/>
          <w:bCs/>
          <w:i w:val="0"/>
          <w:sz w:val="24"/>
        </w:rPr>
        <w:t>alam penelitian ini TAT</w:t>
      </w:r>
      <w:r w:rsidR="00B80D0D">
        <w:rPr>
          <w:rStyle w:val="Emphasis"/>
          <w:rFonts w:ascii="Times New Roman" w:hAnsi="Times New Roman" w:cs="Times New Roman"/>
          <w:bCs/>
          <w:i w:val="0"/>
          <w:sz w:val="24"/>
          <w:lang w:val="id-ID"/>
        </w:rPr>
        <w:t>O</w:t>
      </w:r>
      <w:r w:rsidR="00B24481">
        <w:rPr>
          <w:rStyle w:val="Emphasis"/>
          <w:rFonts w:ascii="Times New Roman" w:hAnsi="Times New Roman" w:cs="Times New Roman"/>
          <w:bCs/>
          <w:i w:val="0"/>
          <w:sz w:val="24"/>
        </w:rPr>
        <w:t xml:space="preserve"> tidak dapat </w:t>
      </w:r>
      <w:r w:rsidR="00F5216D">
        <w:rPr>
          <w:rStyle w:val="Emphasis"/>
          <w:rFonts w:ascii="Times New Roman" w:hAnsi="Times New Roman" w:cs="Times New Roman"/>
          <w:bCs/>
          <w:i w:val="0"/>
          <w:sz w:val="24"/>
        </w:rPr>
        <w:t>menda</w:t>
      </w:r>
      <w:r w:rsidR="009B3EBF">
        <w:rPr>
          <w:rStyle w:val="Emphasis"/>
          <w:rFonts w:ascii="Times New Roman" w:hAnsi="Times New Roman" w:cs="Times New Roman"/>
          <w:bCs/>
          <w:i w:val="0"/>
          <w:sz w:val="24"/>
        </w:rPr>
        <w:t>tangkan laba bersih perusahaan s</w:t>
      </w:r>
      <w:r w:rsidR="00F5216D">
        <w:rPr>
          <w:rStyle w:val="Emphasis"/>
          <w:rFonts w:ascii="Times New Roman" w:hAnsi="Times New Roman" w:cs="Times New Roman"/>
          <w:bCs/>
          <w:i w:val="0"/>
          <w:sz w:val="24"/>
        </w:rPr>
        <w:t>ehingga TATO tidak dapa</w:t>
      </w:r>
      <w:r w:rsidR="0047231D">
        <w:rPr>
          <w:rStyle w:val="Emphasis"/>
          <w:rFonts w:ascii="Times New Roman" w:hAnsi="Times New Roman" w:cs="Times New Roman"/>
          <w:bCs/>
          <w:i w:val="0"/>
          <w:sz w:val="24"/>
        </w:rPr>
        <w:t>t</w:t>
      </w:r>
      <w:r w:rsidR="00F5216D">
        <w:rPr>
          <w:rStyle w:val="Emphasis"/>
          <w:rFonts w:ascii="Times New Roman" w:hAnsi="Times New Roman" w:cs="Times New Roman"/>
          <w:bCs/>
          <w:i w:val="0"/>
          <w:sz w:val="24"/>
        </w:rPr>
        <w:t xml:space="preserve"> </w:t>
      </w:r>
      <w:r w:rsidR="00B24481">
        <w:rPr>
          <w:rStyle w:val="Emphasis"/>
          <w:rFonts w:ascii="Times New Roman" w:hAnsi="Times New Roman" w:cs="Times New Roman"/>
          <w:bCs/>
          <w:i w:val="0"/>
          <w:sz w:val="24"/>
        </w:rPr>
        <w:t>memprediksi EPS.</w:t>
      </w:r>
      <w:r w:rsidR="00B24481">
        <w:rPr>
          <w:rFonts w:ascii="Times New Roman" w:hAnsi="Times New Roman" w:cs="Times New Roman"/>
          <w:sz w:val="24"/>
        </w:rPr>
        <w:t xml:space="preserve"> </w:t>
      </w:r>
      <w:r w:rsidR="0063793B">
        <w:rPr>
          <w:rFonts w:ascii="Times New Roman" w:hAnsi="Times New Roman" w:cs="Times New Roman"/>
          <w:sz w:val="24"/>
          <w:lang w:val="id-ID"/>
        </w:rPr>
        <w:t xml:space="preserve">Hal ini sejalan dengan penelitian yang dilakukan oleh </w:t>
      </w:r>
      <w:r w:rsidR="0063793B" w:rsidRPr="0063793B">
        <w:rPr>
          <w:rStyle w:val="Emphasis"/>
          <w:rFonts w:ascii="Times New Roman" w:hAnsi="Times New Roman" w:cs="Times New Roman"/>
          <w:bCs/>
          <w:i w:val="0"/>
          <w:sz w:val="24"/>
        </w:rPr>
        <w:t>Mudjijah (2015)</w:t>
      </w:r>
      <w:r w:rsidR="0063793B">
        <w:rPr>
          <w:rStyle w:val="Emphasis"/>
          <w:rFonts w:ascii="Times New Roman" w:hAnsi="Times New Roman" w:cs="Times New Roman"/>
          <w:bCs/>
          <w:i w:val="0"/>
          <w:sz w:val="24"/>
          <w:lang w:val="id-ID"/>
        </w:rPr>
        <w:t xml:space="preserve"> tetapi bertentangan dengan penelitian yang dilakukan oleh </w:t>
      </w:r>
      <w:r w:rsidR="0063793B" w:rsidRPr="0063793B">
        <w:rPr>
          <w:rStyle w:val="Emphasis"/>
          <w:rFonts w:ascii="Times New Roman" w:hAnsi="Times New Roman" w:cs="Times New Roman"/>
          <w:bCs/>
          <w:i w:val="0"/>
          <w:sz w:val="24"/>
        </w:rPr>
        <w:t>Pouraghajan et al. (2013)</w:t>
      </w:r>
      <w:r w:rsidR="0063793B">
        <w:rPr>
          <w:rStyle w:val="Emphasis"/>
          <w:rFonts w:ascii="Times New Roman" w:hAnsi="Times New Roman" w:cs="Times New Roman"/>
          <w:bCs/>
          <w:i w:val="0"/>
          <w:sz w:val="24"/>
          <w:lang w:val="id-ID"/>
        </w:rPr>
        <w:t>.</w:t>
      </w:r>
    </w:p>
    <w:p w:rsidR="0063793B" w:rsidRDefault="0063793B" w:rsidP="002F756C">
      <w:pPr>
        <w:pStyle w:val="ListParagraph"/>
        <w:numPr>
          <w:ilvl w:val="0"/>
          <w:numId w:val="14"/>
        </w:numPr>
        <w:spacing w:after="0" w:line="480" w:lineRule="auto"/>
        <w:ind w:hanging="270"/>
        <w:jc w:val="both"/>
        <w:rPr>
          <w:rFonts w:ascii="Times New Roman" w:hAnsi="Times New Roman" w:cs="Times New Roman"/>
          <w:sz w:val="24"/>
          <w:lang w:val="id-ID"/>
        </w:rPr>
      </w:pPr>
      <w:r>
        <w:rPr>
          <w:rFonts w:ascii="Times New Roman" w:hAnsi="Times New Roman" w:cs="Times New Roman"/>
          <w:sz w:val="24"/>
          <w:lang w:val="id-ID"/>
        </w:rPr>
        <w:t>Analisis pengaruh variabel ROE terhadap EPS</w:t>
      </w:r>
    </w:p>
    <w:p w:rsidR="0063793B" w:rsidRDefault="0063793B" w:rsidP="0063793B">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lang w:val="id-ID"/>
        </w:rPr>
        <w:t>Hasil penelitian ini menunjukkan bahwa variabe</w:t>
      </w:r>
      <w:r w:rsidR="002D6AC1">
        <w:rPr>
          <w:rFonts w:ascii="Times New Roman" w:hAnsi="Times New Roman" w:cs="Times New Roman"/>
          <w:sz w:val="24"/>
          <w:lang w:val="id-ID"/>
        </w:rPr>
        <w:t>l ROE berpengaruh terhadap EPS.</w:t>
      </w:r>
      <w:r w:rsidR="002D6AC1">
        <w:rPr>
          <w:rFonts w:ascii="Times New Roman" w:hAnsi="Times New Roman" w:cs="Times New Roman"/>
          <w:sz w:val="24"/>
        </w:rPr>
        <w:t xml:space="preserve"> ROE menunjukkan seberapa ef</w:t>
      </w:r>
      <w:r w:rsidR="007B561D">
        <w:rPr>
          <w:rFonts w:ascii="Times New Roman" w:hAnsi="Times New Roman" w:cs="Times New Roman"/>
          <w:sz w:val="24"/>
        </w:rPr>
        <w:t>isien</w:t>
      </w:r>
      <w:r w:rsidR="00CB52B4">
        <w:rPr>
          <w:rFonts w:ascii="Times New Roman" w:hAnsi="Times New Roman" w:cs="Times New Roman"/>
          <w:sz w:val="24"/>
        </w:rPr>
        <w:t xml:space="preserve"> pinjaman kepada kreditur.</w:t>
      </w:r>
      <w:r w:rsidR="00CB52B4">
        <w:rPr>
          <w:rFonts w:ascii="Times New Roman" w:hAnsi="Times New Roman" w:cs="Times New Roman"/>
          <w:sz w:val="24"/>
          <w:lang w:val="id-ID"/>
        </w:rPr>
        <w:t xml:space="preserve"> </w:t>
      </w:r>
      <w:r w:rsidR="002D6AC1">
        <w:rPr>
          <w:rFonts w:ascii="Times New Roman" w:hAnsi="Times New Roman" w:cs="Times New Roman"/>
          <w:sz w:val="24"/>
        </w:rPr>
        <w:t xml:space="preserve">Hasil penelitian ini menunjukkan semakin besar ROE maka semakin efisien perusahaan menggunakan modal untuk menghasilkan laba. </w:t>
      </w:r>
      <w:r w:rsidR="00CB52B4">
        <w:rPr>
          <w:rFonts w:ascii="Times New Roman" w:hAnsi="Times New Roman" w:cs="Times New Roman"/>
          <w:sz w:val="24"/>
          <w:lang w:val="id-ID"/>
        </w:rPr>
        <w:t xml:space="preserve">Semakin besar ROE menunjukkan semakin besar pula perusahaan mendapatkan pengembalian. </w:t>
      </w:r>
      <w:r>
        <w:rPr>
          <w:rFonts w:ascii="Times New Roman" w:hAnsi="Times New Roman" w:cs="Times New Roman"/>
          <w:sz w:val="24"/>
          <w:lang w:val="id-ID"/>
        </w:rPr>
        <w:t xml:space="preserve">Hal ini sejalan dengan penelitian yang dilakukan oleh </w:t>
      </w:r>
      <w:r w:rsidR="002E485F" w:rsidRPr="000F05EF">
        <w:rPr>
          <w:rFonts w:ascii="Times New Roman" w:hAnsi="Times New Roman" w:cs="Times New Roman"/>
          <w:sz w:val="24"/>
          <w:szCs w:val="24"/>
        </w:rPr>
        <w:t>Taani  dan  Banykhaled  (2011)  menyatakan  bahwa  para  investor  sangat memperhatikan  ROE  karena  ROE  yang  tinggi  menunjukkan  efisiensi  dalam</w:t>
      </w:r>
      <w:r w:rsidR="002E485F">
        <w:rPr>
          <w:rFonts w:ascii="Times New Roman" w:hAnsi="Times New Roman" w:cs="Times New Roman"/>
          <w:sz w:val="24"/>
          <w:szCs w:val="24"/>
        </w:rPr>
        <w:t xml:space="preserve"> </w:t>
      </w:r>
      <w:r w:rsidR="002E485F" w:rsidRPr="000F05EF">
        <w:rPr>
          <w:rFonts w:ascii="Times New Roman" w:hAnsi="Times New Roman" w:cs="Times New Roman"/>
          <w:sz w:val="24"/>
          <w:szCs w:val="24"/>
        </w:rPr>
        <w:t>membelanjakan  uang  yang  diinvestasikan  oleh  pemegang  saham  unt</w:t>
      </w:r>
      <w:r w:rsidR="002E485F">
        <w:rPr>
          <w:rFonts w:ascii="Times New Roman" w:hAnsi="Times New Roman" w:cs="Times New Roman"/>
          <w:sz w:val="24"/>
          <w:szCs w:val="24"/>
        </w:rPr>
        <w:t>uk mendapatkan pertumbuhan laba</w:t>
      </w:r>
      <w:r>
        <w:rPr>
          <w:rFonts w:ascii="Times New Roman" w:hAnsi="Times New Roman" w:cs="Times New Roman"/>
          <w:sz w:val="24"/>
          <w:lang w:val="id-ID"/>
        </w:rPr>
        <w:t>.</w:t>
      </w:r>
    </w:p>
    <w:p w:rsidR="0063793B" w:rsidRDefault="0063793B" w:rsidP="002F756C">
      <w:pPr>
        <w:pStyle w:val="ListParagraph"/>
        <w:numPr>
          <w:ilvl w:val="0"/>
          <w:numId w:val="14"/>
        </w:numPr>
        <w:spacing w:after="0" w:line="480" w:lineRule="auto"/>
        <w:ind w:hanging="270"/>
        <w:jc w:val="both"/>
        <w:rPr>
          <w:rFonts w:ascii="Times New Roman" w:hAnsi="Times New Roman" w:cs="Times New Roman"/>
          <w:sz w:val="24"/>
          <w:lang w:val="id-ID"/>
        </w:rPr>
      </w:pPr>
      <w:r>
        <w:rPr>
          <w:rFonts w:ascii="Times New Roman" w:hAnsi="Times New Roman" w:cs="Times New Roman"/>
          <w:sz w:val="24"/>
          <w:lang w:val="id-ID"/>
        </w:rPr>
        <w:t>Analisis pengaruh variabel Ukuran perusahaan (</w:t>
      </w:r>
      <w:r w:rsidRPr="0008154C">
        <w:rPr>
          <w:rFonts w:ascii="Times New Roman" w:hAnsi="Times New Roman" w:cs="Times New Roman"/>
          <w:sz w:val="24"/>
          <w:lang w:val="id-ID"/>
        </w:rPr>
        <w:t>SIZE</w:t>
      </w:r>
      <w:r>
        <w:rPr>
          <w:rFonts w:ascii="Times New Roman" w:hAnsi="Times New Roman" w:cs="Times New Roman"/>
          <w:sz w:val="24"/>
          <w:lang w:val="id-ID"/>
        </w:rPr>
        <w:t>) terhadap EPS</w:t>
      </w:r>
    </w:p>
    <w:p w:rsidR="0063793B" w:rsidRDefault="00B80D0D" w:rsidP="0063793B">
      <w:pPr>
        <w:pStyle w:val="ListParagraph"/>
        <w:spacing w:after="0" w:line="480" w:lineRule="auto"/>
        <w:jc w:val="both"/>
        <w:rPr>
          <w:rFonts w:ascii="Times New Roman" w:hAnsi="Times New Roman" w:cs="Times New Roman"/>
          <w:sz w:val="24"/>
        </w:rPr>
      </w:pPr>
      <w:r>
        <w:rPr>
          <w:rFonts w:ascii="Times New Roman" w:hAnsi="Times New Roman" w:cs="Times New Roman"/>
          <w:sz w:val="24"/>
          <w:lang w:val="id-ID"/>
        </w:rPr>
        <w:lastRenderedPageBreak/>
        <w:t xml:space="preserve">Hasil </w:t>
      </w:r>
      <w:r w:rsidR="0063793B">
        <w:rPr>
          <w:rFonts w:ascii="Times New Roman" w:hAnsi="Times New Roman" w:cs="Times New Roman"/>
          <w:sz w:val="24"/>
          <w:lang w:val="id-ID"/>
        </w:rPr>
        <w:t>penelitian ini dinyatakan bahwa Ukuran perusahaan (</w:t>
      </w:r>
      <w:r w:rsidR="0063793B" w:rsidRPr="0008154C">
        <w:rPr>
          <w:rFonts w:ascii="Times New Roman" w:hAnsi="Times New Roman" w:cs="Times New Roman"/>
          <w:sz w:val="24"/>
          <w:lang w:val="id-ID"/>
        </w:rPr>
        <w:t>SIZE</w:t>
      </w:r>
      <w:r w:rsidR="0063793B">
        <w:rPr>
          <w:rFonts w:ascii="Times New Roman" w:hAnsi="Times New Roman" w:cs="Times New Roman"/>
          <w:sz w:val="24"/>
          <w:lang w:val="id-ID"/>
        </w:rPr>
        <w:t xml:space="preserve">) berpengaruh signifikan terhadap EPS. </w:t>
      </w:r>
      <w:r w:rsidR="00606FB6">
        <w:rPr>
          <w:rFonts w:ascii="Times New Roman" w:hAnsi="Times New Roman" w:cs="Times New Roman"/>
          <w:sz w:val="24"/>
        </w:rPr>
        <w:t xml:space="preserve">Dalam penelitian ini ukuran perusahaan ditunjukkan dengan besarnya aset perusahaan. </w:t>
      </w:r>
      <w:r w:rsidR="00B20B16">
        <w:rPr>
          <w:rFonts w:ascii="Times New Roman" w:hAnsi="Times New Roman" w:cs="Times New Roman"/>
          <w:sz w:val="24"/>
          <w:lang w:val="id-ID"/>
        </w:rPr>
        <w:t xml:space="preserve">Perusahaan yang diteliti rata-rata mempunyai aset yang besar. </w:t>
      </w:r>
      <w:r w:rsidR="00606FB6">
        <w:rPr>
          <w:rFonts w:ascii="Times New Roman" w:hAnsi="Times New Roman" w:cs="Times New Roman"/>
          <w:sz w:val="24"/>
        </w:rPr>
        <w:t>Perusahaan yang memiliki aset yang relatif besar lebih mampu mengelola asetnya sehingga menghasilkan keuntungan yang besar</w:t>
      </w:r>
      <w:r w:rsidR="00B20B16">
        <w:rPr>
          <w:rFonts w:ascii="Times New Roman" w:hAnsi="Times New Roman" w:cs="Times New Roman"/>
          <w:sz w:val="24"/>
          <w:lang w:val="id-ID"/>
        </w:rPr>
        <w:t xml:space="preserve"> sehingga laba tersedia bagi pemegang saham juga semakin tinggi</w:t>
      </w:r>
      <w:r w:rsidR="00606FB6">
        <w:rPr>
          <w:rFonts w:ascii="Times New Roman" w:hAnsi="Times New Roman" w:cs="Times New Roman"/>
          <w:sz w:val="24"/>
        </w:rPr>
        <w:t xml:space="preserve">.  </w:t>
      </w:r>
      <w:r w:rsidR="0063793B">
        <w:rPr>
          <w:rFonts w:ascii="Times New Roman" w:hAnsi="Times New Roman" w:cs="Times New Roman"/>
          <w:sz w:val="24"/>
          <w:lang w:val="id-ID"/>
        </w:rPr>
        <w:t xml:space="preserve">Hal ini sejalan dengan penelitian yang dilakukan oleh </w:t>
      </w:r>
      <w:r w:rsidR="0063793B" w:rsidRPr="001413AC">
        <w:rPr>
          <w:rFonts w:ascii="Times New Roman" w:hAnsi="Times New Roman" w:cs="Times New Roman"/>
          <w:sz w:val="24"/>
        </w:rPr>
        <w:t>Pouraghajan et al (2013)</w:t>
      </w:r>
      <w:r w:rsidR="0063793B">
        <w:rPr>
          <w:rFonts w:ascii="Times New Roman" w:hAnsi="Times New Roman" w:cs="Times New Roman"/>
          <w:sz w:val="24"/>
          <w:lang w:val="id-ID"/>
        </w:rPr>
        <w:t xml:space="preserve"> tetapi bertentangan dengan penelitian yang dilakukan oleh </w:t>
      </w:r>
      <w:r w:rsidR="0063793B" w:rsidRPr="00BC0C86">
        <w:rPr>
          <w:rFonts w:ascii="Times New Roman" w:hAnsi="Times New Roman" w:cs="Times New Roman"/>
          <w:sz w:val="24"/>
        </w:rPr>
        <w:t xml:space="preserve">Shinta dan Laksito </w:t>
      </w:r>
      <w:r w:rsidR="0063793B">
        <w:rPr>
          <w:rFonts w:ascii="Times New Roman" w:hAnsi="Times New Roman" w:cs="Times New Roman"/>
          <w:sz w:val="24"/>
        </w:rPr>
        <w:t>(</w:t>
      </w:r>
      <w:r w:rsidR="0063793B" w:rsidRPr="00BC0C86">
        <w:rPr>
          <w:rFonts w:ascii="Times New Roman" w:hAnsi="Times New Roman" w:cs="Times New Roman"/>
          <w:sz w:val="24"/>
        </w:rPr>
        <w:t>2014</w:t>
      </w:r>
      <w:r w:rsidR="0063793B">
        <w:rPr>
          <w:rFonts w:ascii="Times New Roman" w:hAnsi="Times New Roman" w:cs="Times New Roman"/>
          <w:sz w:val="24"/>
        </w:rPr>
        <w:t>)</w:t>
      </w:r>
      <w:r w:rsidR="0063793B">
        <w:rPr>
          <w:rFonts w:ascii="Times New Roman" w:hAnsi="Times New Roman" w:cs="Times New Roman"/>
          <w:sz w:val="24"/>
          <w:lang w:val="id-ID"/>
        </w:rPr>
        <w:t>.</w:t>
      </w:r>
    </w:p>
    <w:p w:rsidR="00E326A9" w:rsidRDefault="00284EA5" w:rsidP="00E326A9">
      <w:pPr>
        <w:pStyle w:val="ListParagraph"/>
        <w:numPr>
          <w:ilvl w:val="0"/>
          <w:numId w:val="14"/>
        </w:numPr>
        <w:spacing w:after="0" w:line="480" w:lineRule="auto"/>
        <w:jc w:val="both"/>
        <w:rPr>
          <w:rFonts w:ascii="Times New Roman" w:hAnsi="Times New Roman" w:cs="Times New Roman"/>
          <w:sz w:val="24"/>
          <w:lang w:val="id-ID"/>
        </w:rPr>
      </w:pPr>
      <w:r w:rsidRPr="00717FBA">
        <w:rPr>
          <w:rFonts w:ascii="Times New Roman" w:hAnsi="Times New Roman" w:cs="Times New Roman"/>
          <w:sz w:val="24"/>
        </w:rPr>
        <w:t xml:space="preserve">Dari hasil penelitian </w:t>
      </w:r>
      <w:r w:rsidR="00C241D4" w:rsidRPr="00717FBA">
        <w:rPr>
          <w:rFonts w:ascii="Times New Roman" w:hAnsi="Times New Roman" w:cs="Times New Roman"/>
          <w:sz w:val="24"/>
        </w:rPr>
        <w:t xml:space="preserve">ini ditemukan ROE berpengaruh terhadap </w:t>
      </w:r>
      <w:r w:rsidR="00C241D4" w:rsidRPr="00717FBA">
        <w:rPr>
          <w:rFonts w:ascii="Times New Roman" w:hAnsi="Times New Roman" w:cs="Times New Roman"/>
          <w:i/>
          <w:sz w:val="24"/>
        </w:rPr>
        <w:t>Earning Per Share.</w:t>
      </w:r>
      <w:r w:rsidR="009622ED" w:rsidRPr="00717FBA">
        <w:rPr>
          <w:rFonts w:ascii="Times New Roman" w:hAnsi="Times New Roman" w:cs="Times New Roman"/>
          <w:sz w:val="24"/>
        </w:rPr>
        <w:t xml:space="preserve"> Semakin optimal kinerja perusahaan di dalam meningkatkan keuntungan dengan memanfaatkan modalnya akan berdampak terhadap nilai EPS. </w:t>
      </w:r>
      <w:r w:rsidR="007639B2" w:rsidRPr="00717FBA">
        <w:rPr>
          <w:rFonts w:ascii="Times New Roman" w:hAnsi="Times New Roman" w:cs="Times New Roman"/>
          <w:sz w:val="24"/>
        </w:rPr>
        <w:t xml:space="preserve">Di dalam menciptakan laba bersih guna mengoptimalkan ROE perusahaan dapat memperhatikan faktor-faktor yang dapat mempengaruhi ROE antara lain dengan meningkatkan penjualan dan menekan biaya operasional. </w:t>
      </w:r>
      <w:r w:rsidR="008D1654" w:rsidRPr="00717FBA">
        <w:rPr>
          <w:rFonts w:ascii="Times New Roman" w:hAnsi="Times New Roman" w:cs="Times New Roman"/>
          <w:sz w:val="24"/>
        </w:rPr>
        <w:t xml:space="preserve">Dari hasil penelitian ini juga ditemukan ukuran perusahaan </w:t>
      </w:r>
      <w:r w:rsidR="008D1654" w:rsidRPr="00717FBA">
        <w:rPr>
          <w:rFonts w:ascii="Times New Roman" w:hAnsi="Times New Roman" w:cs="Times New Roman"/>
          <w:i/>
          <w:sz w:val="24"/>
        </w:rPr>
        <w:t>(Size)</w:t>
      </w:r>
      <w:r w:rsidR="008D1654" w:rsidRPr="00717FBA">
        <w:rPr>
          <w:rFonts w:ascii="Times New Roman" w:hAnsi="Times New Roman" w:cs="Times New Roman"/>
          <w:sz w:val="24"/>
        </w:rPr>
        <w:t xml:space="preserve"> berpengaruh terhadap </w:t>
      </w:r>
      <w:r w:rsidR="008D1654" w:rsidRPr="00717FBA">
        <w:rPr>
          <w:rFonts w:ascii="Times New Roman" w:hAnsi="Times New Roman" w:cs="Times New Roman"/>
          <w:i/>
          <w:sz w:val="24"/>
        </w:rPr>
        <w:t xml:space="preserve">Earning Per Share. </w:t>
      </w:r>
      <w:r w:rsidR="008D1654" w:rsidRPr="00717FBA">
        <w:rPr>
          <w:rFonts w:ascii="Times New Roman" w:hAnsi="Times New Roman" w:cs="Times New Roman"/>
          <w:sz w:val="24"/>
        </w:rPr>
        <w:t xml:space="preserve">Semakin besar perusaaan dalam penelitian ini adalah </w:t>
      </w:r>
      <w:r w:rsidR="00717FBA" w:rsidRPr="00717FBA">
        <w:rPr>
          <w:rFonts w:ascii="Times New Roman" w:hAnsi="Times New Roman" w:cs="Times New Roman"/>
          <w:sz w:val="24"/>
        </w:rPr>
        <w:t xml:space="preserve">total </w:t>
      </w:r>
      <w:r w:rsidR="008D1654" w:rsidRPr="00717FBA">
        <w:rPr>
          <w:rFonts w:ascii="Times New Roman" w:hAnsi="Times New Roman" w:cs="Times New Roman"/>
          <w:sz w:val="24"/>
        </w:rPr>
        <w:t xml:space="preserve">aset, perusahaan dianggap mempunyai kondisi yang lebih stabil sehingga investor mempunyai ekspektasi yang besar terhadap perusahaan. </w:t>
      </w:r>
      <w:r w:rsidR="00983BDB" w:rsidRPr="00717FBA">
        <w:rPr>
          <w:rFonts w:ascii="Times New Roman" w:hAnsi="Times New Roman" w:cs="Times New Roman"/>
          <w:sz w:val="24"/>
        </w:rPr>
        <w:t xml:space="preserve">Bagi manajer yang ingin meningkatkan kinerja perusahaan sebaiknya juga memperhatikan faktor makro antara lain tingkat inflasi, </w:t>
      </w:r>
      <w:r w:rsidR="00717FBA" w:rsidRPr="00717FBA">
        <w:rPr>
          <w:rFonts w:ascii="Times New Roman" w:hAnsi="Times New Roman" w:cs="Times New Roman"/>
          <w:sz w:val="24"/>
        </w:rPr>
        <w:t xml:space="preserve">dan </w:t>
      </w:r>
      <w:r w:rsidR="00983BDB" w:rsidRPr="00717FBA">
        <w:rPr>
          <w:rFonts w:ascii="Times New Roman" w:hAnsi="Times New Roman" w:cs="Times New Roman"/>
          <w:sz w:val="24"/>
        </w:rPr>
        <w:t>perubahan suku bunga</w:t>
      </w:r>
      <w:r w:rsidR="00717FBA" w:rsidRPr="00717FBA">
        <w:rPr>
          <w:rFonts w:ascii="Times New Roman" w:hAnsi="Times New Roman" w:cs="Times New Roman"/>
          <w:sz w:val="24"/>
        </w:rPr>
        <w:t>.</w:t>
      </w:r>
      <w:r w:rsidR="00717FBA" w:rsidRPr="00717FBA">
        <w:rPr>
          <w:rFonts w:ascii="Times New Roman" w:hAnsi="Times New Roman" w:cs="Times New Roman"/>
          <w:sz w:val="24"/>
          <w:lang w:val="id-ID"/>
        </w:rPr>
        <w:t xml:space="preserve"> </w:t>
      </w:r>
    </w:p>
    <w:sectPr w:rsidR="00E326A9" w:rsidSect="0018032B">
      <w:headerReference w:type="even" r:id="rId7"/>
      <w:headerReference w:type="default" r:id="rId8"/>
      <w:footerReference w:type="even" r:id="rId9"/>
      <w:footerReference w:type="default" r:id="rId10"/>
      <w:headerReference w:type="first" r:id="rId11"/>
      <w:footerReference w:type="first" r:id="rId12"/>
      <w:pgSz w:w="12240" w:h="15840" w:code="1"/>
      <w:pgMar w:top="1701" w:right="1701" w:bottom="1701" w:left="2268" w:header="720" w:footer="720" w:gutter="0"/>
      <w:pgNumType w:start="4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F5D" w:rsidRDefault="00D93F5D" w:rsidP="00FE4D83">
      <w:pPr>
        <w:spacing w:after="0" w:line="240" w:lineRule="auto"/>
      </w:pPr>
      <w:r>
        <w:separator/>
      </w:r>
    </w:p>
  </w:endnote>
  <w:endnote w:type="continuationSeparator" w:id="0">
    <w:p w:rsidR="00D93F5D" w:rsidRDefault="00D93F5D" w:rsidP="00FE4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071" w:rsidRDefault="00843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06"/>
      <w:docPartObj>
        <w:docPartGallery w:val="Page Numbers (Bottom of Page)"/>
        <w:docPartUnique/>
      </w:docPartObj>
    </w:sdtPr>
    <w:sdtEndPr/>
    <w:sdtContent>
      <w:p w:rsidR="00C241D4" w:rsidRDefault="00D93F5D">
        <w:pPr>
          <w:pStyle w:val="Footer"/>
          <w:jc w:val="center"/>
        </w:pPr>
        <w:r>
          <w:fldChar w:fldCharType="begin"/>
        </w:r>
        <w:r>
          <w:instrText xml:space="preserve"> PAGE   \* MERGEFORMAT </w:instrText>
        </w:r>
        <w:r>
          <w:fldChar w:fldCharType="separate"/>
        </w:r>
        <w:r w:rsidR="00843071">
          <w:rPr>
            <w:noProof/>
          </w:rPr>
          <w:t>47</w:t>
        </w:r>
        <w:r>
          <w:rPr>
            <w:noProof/>
          </w:rPr>
          <w:fldChar w:fldCharType="end"/>
        </w:r>
      </w:p>
    </w:sdtContent>
  </w:sdt>
  <w:p w:rsidR="00C241D4" w:rsidRDefault="00C241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071" w:rsidRDefault="00843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F5D" w:rsidRDefault="00D93F5D" w:rsidP="00FE4D83">
      <w:pPr>
        <w:spacing w:after="0" w:line="240" w:lineRule="auto"/>
      </w:pPr>
      <w:r>
        <w:separator/>
      </w:r>
    </w:p>
  </w:footnote>
  <w:footnote w:type="continuationSeparator" w:id="0">
    <w:p w:rsidR="00D93F5D" w:rsidRDefault="00D93F5D" w:rsidP="00FE4D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071" w:rsidRDefault="0084307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35955"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071" w:rsidRDefault="0084307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35956"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071" w:rsidRDefault="0084307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35954"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C35A2"/>
    <w:multiLevelType w:val="hybridMultilevel"/>
    <w:tmpl w:val="E676CE52"/>
    <w:lvl w:ilvl="0" w:tplc="0421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15:restartNumberingAfterBreak="0">
    <w:nsid w:val="1A597BE3"/>
    <w:multiLevelType w:val="hybridMultilevel"/>
    <w:tmpl w:val="E7E01DC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B1F2C3D"/>
    <w:multiLevelType w:val="multilevel"/>
    <w:tmpl w:val="AF92F0DA"/>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8F5050"/>
    <w:multiLevelType w:val="hybridMultilevel"/>
    <w:tmpl w:val="5AB2DFC6"/>
    <w:lvl w:ilvl="0" w:tplc="4050AB34">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49C1452"/>
    <w:multiLevelType w:val="hybridMultilevel"/>
    <w:tmpl w:val="DDF23F0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8207576"/>
    <w:multiLevelType w:val="hybridMultilevel"/>
    <w:tmpl w:val="19986012"/>
    <w:lvl w:ilvl="0" w:tplc="087CC232">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A300A45"/>
    <w:multiLevelType w:val="hybridMultilevel"/>
    <w:tmpl w:val="B4BACDE0"/>
    <w:lvl w:ilvl="0" w:tplc="04210019">
      <w:start w:val="4"/>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3FEA296B"/>
    <w:multiLevelType w:val="hybridMultilevel"/>
    <w:tmpl w:val="2A2E9E36"/>
    <w:lvl w:ilvl="0" w:tplc="5B10DC6E">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99F0DA0"/>
    <w:multiLevelType w:val="hybridMultilevel"/>
    <w:tmpl w:val="4BEE5ACA"/>
    <w:lvl w:ilvl="0" w:tplc="91EA3D9C">
      <w:start w:val="1"/>
      <w:numFmt w:val="decimal"/>
      <w:lvlText w:val="%1)"/>
      <w:lvlJc w:val="left"/>
      <w:pPr>
        <w:ind w:left="1440" w:hanging="360"/>
      </w:pPr>
      <w:rPr>
        <w:rFonts w:ascii="Times New Roman" w:eastAsiaTheme="minorHAnsi" w:hAnsi="Times New Roman" w:cs="Times New Roman"/>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15:restartNumberingAfterBreak="0">
    <w:nsid w:val="4C912019"/>
    <w:multiLevelType w:val="hybridMultilevel"/>
    <w:tmpl w:val="AF664B22"/>
    <w:lvl w:ilvl="0" w:tplc="ACB2AE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E523C3F"/>
    <w:multiLevelType w:val="hybridMultilevel"/>
    <w:tmpl w:val="F1120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F6113D"/>
    <w:multiLevelType w:val="hybridMultilevel"/>
    <w:tmpl w:val="403A5B72"/>
    <w:lvl w:ilvl="0" w:tplc="2A56A4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386D0C"/>
    <w:multiLevelType w:val="hybridMultilevel"/>
    <w:tmpl w:val="0F8CE05A"/>
    <w:lvl w:ilvl="0" w:tplc="701ECA3C">
      <w:start w:val="1"/>
      <w:numFmt w:val="decimal"/>
      <w:lvlText w:val="%1."/>
      <w:lvlJc w:val="left"/>
      <w:pPr>
        <w:ind w:left="2160" w:hanging="360"/>
      </w:pPr>
      <w:rPr>
        <w:rFonts w:ascii="Times New Roman" w:eastAsiaTheme="minorHAnsi" w:hAnsi="Times New Roman" w:cs="Times New Roman"/>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3" w15:restartNumberingAfterBreak="0">
    <w:nsid w:val="75F50007"/>
    <w:multiLevelType w:val="hybridMultilevel"/>
    <w:tmpl w:val="B2FC00EA"/>
    <w:lvl w:ilvl="0" w:tplc="338E222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4"/>
  </w:num>
  <w:num w:numId="3">
    <w:abstractNumId w:val="6"/>
  </w:num>
  <w:num w:numId="4">
    <w:abstractNumId w:val="5"/>
  </w:num>
  <w:num w:numId="5">
    <w:abstractNumId w:val="0"/>
  </w:num>
  <w:num w:numId="6">
    <w:abstractNumId w:val="8"/>
  </w:num>
  <w:num w:numId="7">
    <w:abstractNumId w:val="2"/>
  </w:num>
  <w:num w:numId="8">
    <w:abstractNumId w:val="12"/>
  </w:num>
  <w:num w:numId="9">
    <w:abstractNumId w:val="1"/>
  </w:num>
  <w:num w:numId="10">
    <w:abstractNumId w:val="13"/>
  </w:num>
  <w:num w:numId="11">
    <w:abstractNumId w:val="11"/>
  </w:num>
  <w:num w:numId="12">
    <w:abstractNumId w:val="3"/>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E6C6A"/>
    <w:rsid w:val="000230CA"/>
    <w:rsid w:val="00031B9D"/>
    <w:rsid w:val="00037758"/>
    <w:rsid w:val="00052CE4"/>
    <w:rsid w:val="00053FCB"/>
    <w:rsid w:val="00070AD1"/>
    <w:rsid w:val="00076AB1"/>
    <w:rsid w:val="0008154C"/>
    <w:rsid w:val="00083124"/>
    <w:rsid w:val="00095689"/>
    <w:rsid w:val="000B4372"/>
    <w:rsid w:val="000D19CC"/>
    <w:rsid w:val="000E46AB"/>
    <w:rsid w:val="000E744C"/>
    <w:rsid w:val="000F11B7"/>
    <w:rsid w:val="000F29B1"/>
    <w:rsid w:val="000F3F59"/>
    <w:rsid w:val="00104744"/>
    <w:rsid w:val="0010730D"/>
    <w:rsid w:val="00115FDB"/>
    <w:rsid w:val="00120F83"/>
    <w:rsid w:val="0013473B"/>
    <w:rsid w:val="00144E4B"/>
    <w:rsid w:val="0014691B"/>
    <w:rsid w:val="00155320"/>
    <w:rsid w:val="00176DB2"/>
    <w:rsid w:val="0018032B"/>
    <w:rsid w:val="00180CE2"/>
    <w:rsid w:val="001A2446"/>
    <w:rsid w:val="001A2B50"/>
    <w:rsid w:val="001B3A6F"/>
    <w:rsid w:val="001C65B0"/>
    <w:rsid w:val="001C69DC"/>
    <w:rsid w:val="001E0830"/>
    <w:rsid w:val="001E2BFB"/>
    <w:rsid w:val="001E4297"/>
    <w:rsid w:val="001F242B"/>
    <w:rsid w:val="001F249D"/>
    <w:rsid w:val="001F3C72"/>
    <w:rsid w:val="001F6298"/>
    <w:rsid w:val="00207F35"/>
    <w:rsid w:val="002121A0"/>
    <w:rsid w:val="002134BA"/>
    <w:rsid w:val="002177F3"/>
    <w:rsid w:val="00231862"/>
    <w:rsid w:val="00236613"/>
    <w:rsid w:val="0024405D"/>
    <w:rsid w:val="00246F7F"/>
    <w:rsid w:val="00252AAA"/>
    <w:rsid w:val="00260AEC"/>
    <w:rsid w:val="00284EA5"/>
    <w:rsid w:val="00286534"/>
    <w:rsid w:val="00292084"/>
    <w:rsid w:val="002A434A"/>
    <w:rsid w:val="002A58ED"/>
    <w:rsid w:val="002A6F9D"/>
    <w:rsid w:val="002B1887"/>
    <w:rsid w:val="002B36DD"/>
    <w:rsid w:val="002C41BE"/>
    <w:rsid w:val="002D6AC1"/>
    <w:rsid w:val="002D6C0B"/>
    <w:rsid w:val="002E485F"/>
    <w:rsid w:val="002E59B3"/>
    <w:rsid w:val="002F17AB"/>
    <w:rsid w:val="002F211B"/>
    <w:rsid w:val="002F756C"/>
    <w:rsid w:val="003604BC"/>
    <w:rsid w:val="0036190C"/>
    <w:rsid w:val="0036428E"/>
    <w:rsid w:val="00366560"/>
    <w:rsid w:val="00371EE6"/>
    <w:rsid w:val="00386F62"/>
    <w:rsid w:val="003A3034"/>
    <w:rsid w:val="003A721F"/>
    <w:rsid w:val="003D412E"/>
    <w:rsid w:val="003D544B"/>
    <w:rsid w:val="003E26B5"/>
    <w:rsid w:val="0040379F"/>
    <w:rsid w:val="00424FCE"/>
    <w:rsid w:val="00430024"/>
    <w:rsid w:val="00465B0B"/>
    <w:rsid w:val="004715F7"/>
    <w:rsid w:val="0047231D"/>
    <w:rsid w:val="004876FB"/>
    <w:rsid w:val="0049087D"/>
    <w:rsid w:val="004A1273"/>
    <w:rsid w:val="004A3407"/>
    <w:rsid w:val="004A3776"/>
    <w:rsid w:val="004D77F9"/>
    <w:rsid w:val="004F50D7"/>
    <w:rsid w:val="005001BB"/>
    <w:rsid w:val="00507E3E"/>
    <w:rsid w:val="00544512"/>
    <w:rsid w:val="00547653"/>
    <w:rsid w:val="00555422"/>
    <w:rsid w:val="00555B85"/>
    <w:rsid w:val="005650EC"/>
    <w:rsid w:val="00574812"/>
    <w:rsid w:val="005906B4"/>
    <w:rsid w:val="005A3F8A"/>
    <w:rsid w:val="005B6912"/>
    <w:rsid w:val="005C1B23"/>
    <w:rsid w:val="005C35CF"/>
    <w:rsid w:val="005F484E"/>
    <w:rsid w:val="00604F4E"/>
    <w:rsid w:val="00606FB6"/>
    <w:rsid w:val="0063793B"/>
    <w:rsid w:val="0064060F"/>
    <w:rsid w:val="00644747"/>
    <w:rsid w:val="0064487A"/>
    <w:rsid w:val="00654416"/>
    <w:rsid w:val="006643D7"/>
    <w:rsid w:val="00680B6E"/>
    <w:rsid w:val="00685962"/>
    <w:rsid w:val="006A0E8F"/>
    <w:rsid w:val="006B67F5"/>
    <w:rsid w:val="006B7C83"/>
    <w:rsid w:val="006C61A5"/>
    <w:rsid w:val="006D3B6A"/>
    <w:rsid w:val="006E1B38"/>
    <w:rsid w:val="006F1FFF"/>
    <w:rsid w:val="00700D50"/>
    <w:rsid w:val="00706210"/>
    <w:rsid w:val="00717FBA"/>
    <w:rsid w:val="00726C84"/>
    <w:rsid w:val="0074199B"/>
    <w:rsid w:val="007573C7"/>
    <w:rsid w:val="007574E8"/>
    <w:rsid w:val="007639B2"/>
    <w:rsid w:val="00765AA4"/>
    <w:rsid w:val="00770B40"/>
    <w:rsid w:val="007751D7"/>
    <w:rsid w:val="00780CFD"/>
    <w:rsid w:val="00781716"/>
    <w:rsid w:val="007A59D7"/>
    <w:rsid w:val="007A7FDB"/>
    <w:rsid w:val="007B561D"/>
    <w:rsid w:val="007C1AA3"/>
    <w:rsid w:val="007C50CD"/>
    <w:rsid w:val="007E07A0"/>
    <w:rsid w:val="0080661F"/>
    <w:rsid w:val="00812C9F"/>
    <w:rsid w:val="00826702"/>
    <w:rsid w:val="00843071"/>
    <w:rsid w:val="00870EEC"/>
    <w:rsid w:val="00877B25"/>
    <w:rsid w:val="008A0987"/>
    <w:rsid w:val="008A4375"/>
    <w:rsid w:val="008B0F24"/>
    <w:rsid w:val="008C1658"/>
    <w:rsid w:val="008C2482"/>
    <w:rsid w:val="008C45A1"/>
    <w:rsid w:val="008C69F1"/>
    <w:rsid w:val="008D1654"/>
    <w:rsid w:val="008E0601"/>
    <w:rsid w:val="008F3962"/>
    <w:rsid w:val="00904BCB"/>
    <w:rsid w:val="009071DE"/>
    <w:rsid w:val="009107D7"/>
    <w:rsid w:val="00921B24"/>
    <w:rsid w:val="009325C1"/>
    <w:rsid w:val="00942326"/>
    <w:rsid w:val="00944F04"/>
    <w:rsid w:val="0094506A"/>
    <w:rsid w:val="009510B1"/>
    <w:rsid w:val="009622ED"/>
    <w:rsid w:val="00962424"/>
    <w:rsid w:val="00962687"/>
    <w:rsid w:val="00972B00"/>
    <w:rsid w:val="00976EB0"/>
    <w:rsid w:val="00983BDB"/>
    <w:rsid w:val="0098578E"/>
    <w:rsid w:val="009A0D7C"/>
    <w:rsid w:val="009B3EBF"/>
    <w:rsid w:val="009C4A6F"/>
    <w:rsid w:val="009C58F9"/>
    <w:rsid w:val="009C7015"/>
    <w:rsid w:val="009D7D69"/>
    <w:rsid w:val="00A00326"/>
    <w:rsid w:val="00A0037B"/>
    <w:rsid w:val="00A03BD0"/>
    <w:rsid w:val="00A30028"/>
    <w:rsid w:val="00A50BE6"/>
    <w:rsid w:val="00A647ED"/>
    <w:rsid w:val="00A66D05"/>
    <w:rsid w:val="00A823F2"/>
    <w:rsid w:val="00A8340C"/>
    <w:rsid w:val="00A927C5"/>
    <w:rsid w:val="00A9563B"/>
    <w:rsid w:val="00AC5B89"/>
    <w:rsid w:val="00AC70A7"/>
    <w:rsid w:val="00AD08B1"/>
    <w:rsid w:val="00B170BE"/>
    <w:rsid w:val="00B20B16"/>
    <w:rsid w:val="00B23D0B"/>
    <w:rsid w:val="00B24481"/>
    <w:rsid w:val="00B3543C"/>
    <w:rsid w:val="00B37B23"/>
    <w:rsid w:val="00B45236"/>
    <w:rsid w:val="00B47260"/>
    <w:rsid w:val="00B600E0"/>
    <w:rsid w:val="00B80D0D"/>
    <w:rsid w:val="00B81BB4"/>
    <w:rsid w:val="00B9155C"/>
    <w:rsid w:val="00BA3221"/>
    <w:rsid w:val="00BA78AD"/>
    <w:rsid w:val="00BC3B16"/>
    <w:rsid w:val="00BF7908"/>
    <w:rsid w:val="00C241D4"/>
    <w:rsid w:val="00C25697"/>
    <w:rsid w:val="00C4101E"/>
    <w:rsid w:val="00C43919"/>
    <w:rsid w:val="00C44CF0"/>
    <w:rsid w:val="00C62587"/>
    <w:rsid w:val="00C80206"/>
    <w:rsid w:val="00C86780"/>
    <w:rsid w:val="00CA2F61"/>
    <w:rsid w:val="00CB183D"/>
    <w:rsid w:val="00CB205E"/>
    <w:rsid w:val="00CB52B4"/>
    <w:rsid w:val="00CD4BD6"/>
    <w:rsid w:val="00D15160"/>
    <w:rsid w:val="00D15C9C"/>
    <w:rsid w:val="00D20897"/>
    <w:rsid w:val="00D60BE3"/>
    <w:rsid w:val="00D63819"/>
    <w:rsid w:val="00D771A5"/>
    <w:rsid w:val="00D93F5D"/>
    <w:rsid w:val="00D94253"/>
    <w:rsid w:val="00DB225D"/>
    <w:rsid w:val="00DB6CE1"/>
    <w:rsid w:val="00DC2DE0"/>
    <w:rsid w:val="00DD3CA2"/>
    <w:rsid w:val="00DE514F"/>
    <w:rsid w:val="00DE6C6A"/>
    <w:rsid w:val="00DF041D"/>
    <w:rsid w:val="00DF325B"/>
    <w:rsid w:val="00E023D6"/>
    <w:rsid w:val="00E11F45"/>
    <w:rsid w:val="00E25C26"/>
    <w:rsid w:val="00E26750"/>
    <w:rsid w:val="00E326A9"/>
    <w:rsid w:val="00E474BF"/>
    <w:rsid w:val="00E51D0D"/>
    <w:rsid w:val="00E6315A"/>
    <w:rsid w:val="00E71204"/>
    <w:rsid w:val="00E75891"/>
    <w:rsid w:val="00E92776"/>
    <w:rsid w:val="00EA4BA4"/>
    <w:rsid w:val="00EB055A"/>
    <w:rsid w:val="00EB53EC"/>
    <w:rsid w:val="00EB7CE0"/>
    <w:rsid w:val="00EC49B3"/>
    <w:rsid w:val="00ED7040"/>
    <w:rsid w:val="00EE3129"/>
    <w:rsid w:val="00EE35ED"/>
    <w:rsid w:val="00F1256B"/>
    <w:rsid w:val="00F1594E"/>
    <w:rsid w:val="00F21B5E"/>
    <w:rsid w:val="00F24A24"/>
    <w:rsid w:val="00F4288A"/>
    <w:rsid w:val="00F443E6"/>
    <w:rsid w:val="00F463CF"/>
    <w:rsid w:val="00F5216D"/>
    <w:rsid w:val="00F54F8D"/>
    <w:rsid w:val="00F61984"/>
    <w:rsid w:val="00F6715E"/>
    <w:rsid w:val="00F71D96"/>
    <w:rsid w:val="00F778E1"/>
    <w:rsid w:val="00F80559"/>
    <w:rsid w:val="00F82F55"/>
    <w:rsid w:val="00F83781"/>
    <w:rsid w:val="00F86D32"/>
    <w:rsid w:val="00F9416B"/>
    <w:rsid w:val="00FC0EBC"/>
    <w:rsid w:val="00FE035E"/>
    <w:rsid w:val="00FE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C6A36B0-0B2F-4C36-A7CE-8DEBCCD4A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2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5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44C"/>
    <w:pPr>
      <w:ind w:left="720"/>
      <w:contextualSpacing/>
    </w:pPr>
  </w:style>
  <w:style w:type="paragraph" w:customStyle="1" w:styleId="Default">
    <w:name w:val="Default"/>
    <w:rsid w:val="00EA4BA4"/>
    <w:pPr>
      <w:autoSpaceDE w:val="0"/>
      <w:autoSpaceDN w:val="0"/>
      <w:adjustRightInd w:val="0"/>
      <w:spacing w:after="0" w:line="240" w:lineRule="auto"/>
    </w:pPr>
    <w:rPr>
      <w:rFonts w:ascii="Times New Roman" w:hAnsi="Times New Roman" w:cs="Times New Roman"/>
      <w:color w:val="000000"/>
      <w:sz w:val="24"/>
      <w:szCs w:val="24"/>
      <w:lang w:val="id-ID"/>
    </w:rPr>
  </w:style>
  <w:style w:type="character" w:styleId="Emphasis">
    <w:name w:val="Emphasis"/>
    <w:basedOn w:val="DefaultParagraphFont"/>
    <w:uiPriority w:val="20"/>
    <w:qFormat/>
    <w:rsid w:val="008C69F1"/>
    <w:rPr>
      <w:i/>
      <w:iCs/>
    </w:rPr>
  </w:style>
  <w:style w:type="paragraph" w:styleId="Header">
    <w:name w:val="header"/>
    <w:basedOn w:val="Normal"/>
    <w:link w:val="HeaderChar"/>
    <w:uiPriority w:val="99"/>
    <w:unhideWhenUsed/>
    <w:rsid w:val="00FE4D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D83"/>
  </w:style>
  <w:style w:type="paragraph" w:styleId="Footer">
    <w:name w:val="footer"/>
    <w:basedOn w:val="Normal"/>
    <w:link w:val="FooterChar"/>
    <w:uiPriority w:val="99"/>
    <w:unhideWhenUsed/>
    <w:rsid w:val="00FE4D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D83"/>
  </w:style>
  <w:style w:type="paragraph" w:styleId="BalloonText">
    <w:name w:val="Balloon Text"/>
    <w:basedOn w:val="Normal"/>
    <w:link w:val="BalloonTextChar"/>
    <w:uiPriority w:val="99"/>
    <w:semiHidden/>
    <w:unhideWhenUsed/>
    <w:rsid w:val="00FE4D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D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650299">
      <w:bodyDiv w:val="1"/>
      <w:marLeft w:val="0"/>
      <w:marRight w:val="0"/>
      <w:marTop w:val="0"/>
      <w:marBottom w:val="0"/>
      <w:divBdr>
        <w:top w:val="none" w:sz="0" w:space="0" w:color="auto"/>
        <w:left w:val="none" w:sz="0" w:space="0" w:color="auto"/>
        <w:bottom w:val="none" w:sz="0" w:space="0" w:color="auto"/>
        <w:right w:val="none" w:sz="0" w:space="0" w:color="auto"/>
      </w:divBdr>
    </w:div>
    <w:div w:id="152760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1722</TotalTime>
  <Pages>1</Pages>
  <Words>2776</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andriana.dpd</dc:creator>
  <cp:lastModifiedBy>Irman</cp:lastModifiedBy>
  <cp:revision>188</cp:revision>
  <cp:lastPrinted>2018-05-19T04:30:00Z</cp:lastPrinted>
  <dcterms:created xsi:type="dcterms:W3CDTF">2017-11-02T02:25:00Z</dcterms:created>
  <dcterms:modified xsi:type="dcterms:W3CDTF">2018-05-19T04:30:00Z</dcterms:modified>
</cp:coreProperties>
</file>